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E05A3" w14:textId="77777777" w:rsidR="00E126E2" w:rsidRPr="00831345" w:rsidRDefault="0029600D">
      <w:pPr>
        <w:pStyle w:val="Subtitle"/>
        <w:tabs>
          <w:tab w:val="clear" w:pos="360"/>
        </w:tabs>
        <w:ind w:firstLine="0"/>
        <w:jc w:val="center"/>
        <w:rPr>
          <w:sz w:val="40"/>
          <w:szCs w:val="56"/>
        </w:rPr>
      </w:pPr>
      <w:r w:rsidRPr="00831345">
        <w:rPr>
          <w:sz w:val="40"/>
          <w:szCs w:val="56"/>
        </w:rPr>
        <w:t>Mechanized Cavalry Groups</w:t>
      </w:r>
    </w:p>
    <w:p w14:paraId="3F927FCE" w14:textId="77777777" w:rsidR="00B745CB" w:rsidRPr="00831345" w:rsidRDefault="0029600D" w:rsidP="00B745CB">
      <w:pPr>
        <w:pStyle w:val="Subtitle"/>
        <w:tabs>
          <w:tab w:val="clear" w:pos="360"/>
        </w:tabs>
        <w:ind w:firstLine="0"/>
        <w:jc w:val="center"/>
        <w:rPr>
          <w:sz w:val="40"/>
          <w:szCs w:val="72"/>
        </w:rPr>
      </w:pPr>
      <w:r w:rsidRPr="00831345">
        <w:rPr>
          <w:sz w:val="40"/>
          <w:szCs w:val="72"/>
        </w:rPr>
        <w:t>2</w:t>
      </w:r>
      <w:r w:rsidRPr="00831345">
        <w:rPr>
          <w:sz w:val="40"/>
          <w:szCs w:val="72"/>
          <w:vertAlign w:val="superscript"/>
        </w:rPr>
        <w:t>nd</w:t>
      </w:r>
      <w:r w:rsidRPr="00831345">
        <w:rPr>
          <w:sz w:val="40"/>
          <w:szCs w:val="72"/>
        </w:rPr>
        <w:t xml:space="preserve"> MCG </w:t>
      </w:r>
    </w:p>
    <w:p w14:paraId="2BB2875D" w14:textId="77777777" w:rsidR="0029600D" w:rsidRPr="00831345" w:rsidRDefault="0029600D" w:rsidP="00B745CB">
      <w:pPr>
        <w:pStyle w:val="Subtitle"/>
        <w:tabs>
          <w:tab w:val="clear" w:pos="360"/>
        </w:tabs>
        <w:ind w:firstLine="0"/>
        <w:jc w:val="center"/>
        <w:rPr>
          <w:sz w:val="40"/>
          <w:szCs w:val="72"/>
        </w:rPr>
      </w:pPr>
      <w:r w:rsidRPr="00831345">
        <w:rPr>
          <w:sz w:val="40"/>
          <w:szCs w:val="72"/>
        </w:rPr>
        <w:t>3</w:t>
      </w:r>
      <w:r w:rsidRPr="00831345">
        <w:rPr>
          <w:sz w:val="40"/>
          <w:szCs w:val="72"/>
          <w:vertAlign w:val="superscript"/>
        </w:rPr>
        <w:t>rd</w:t>
      </w:r>
      <w:r w:rsidRPr="00831345">
        <w:rPr>
          <w:sz w:val="40"/>
          <w:szCs w:val="72"/>
        </w:rPr>
        <w:t xml:space="preserve"> MCG</w:t>
      </w:r>
    </w:p>
    <w:p w14:paraId="44EDEBA0" w14:textId="77777777" w:rsidR="0029600D" w:rsidRPr="00831345" w:rsidRDefault="0029600D" w:rsidP="00B745CB">
      <w:pPr>
        <w:pStyle w:val="Subtitle"/>
        <w:tabs>
          <w:tab w:val="clear" w:pos="360"/>
        </w:tabs>
        <w:ind w:firstLine="0"/>
        <w:jc w:val="center"/>
        <w:rPr>
          <w:sz w:val="40"/>
          <w:szCs w:val="72"/>
        </w:rPr>
      </w:pPr>
      <w:r w:rsidRPr="00831345">
        <w:rPr>
          <w:sz w:val="40"/>
          <w:szCs w:val="72"/>
        </w:rPr>
        <w:t>106</w:t>
      </w:r>
      <w:r w:rsidRPr="00831345">
        <w:rPr>
          <w:sz w:val="40"/>
          <w:szCs w:val="72"/>
          <w:vertAlign w:val="superscript"/>
        </w:rPr>
        <w:t>th</w:t>
      </w:r>
      <w:r w:rsidRPr="00831345">
        <w:rPr>
          <w:sz w:val="40"/>
          <w:szCs w:val="72"/>
        </w:rPr>
        <w:t xml:space="preserve"> MCG</w:t>
      </w:r>
    </w:p>
    <w:p w14:paraId="405DB651" w14:textId="77777777" w:rsidR="0029600D" w:rsidRPr="00831345" w:rsidRDefault="0029600D" w:rsidP="00B745CB">
      <w:pPr>
        <w:pStyle w:val="Subtitle"/>
        <w:tabs>
          <w:tab w:val="clear" w:pos="360"/>
        </w:tabs>
        <w:ind w:firstLine="0"/>
        <w:jc w:val="center"/>
        <w:rPr>
          <w:sz w:val="40"/>
          <w:szCs w:val="72"/>
        </w:rPr>
      </w:pPr>
      <w:r w:rsidRPr="00831345">
        <w:rPr>
          <w:sz w:val="40"/>
          <w:szCs w:val="72"/>
        </w:rPr>
        <w:t>&amp;</w:t>
      </w:r>
    </w:p>
    <w:p w14:paraId="18BE6565" w14:textId="77777777" w:rsidR="0029600D" w:rsidRPr="00831345" w:rsidRDefault="0029600D" w:rsidP="00B745CB">
      <w:pPr>
        <w:pStyle w:val="Subtitle"/>
        <w:tabs>
          <w:tab w:val="clear" w:pos="360"/>
        </w:tabs>
        <w:ind w:firstLine="0"/>
        <w:jc w:val="center"/>
        <w:rPr>
          <w:sz w:val="40"/>
          <w:szCs w:val="72"/>
        </w:rPr>
      </w:pPr>
      <w:r w:rsidRPr="00831345">
        <w:rPr>
          <w:sz w:val="40"/>
          <w:szCs w:val="72"/>
        </w:rPr>
        <w:t>25</w:t>
      </w:r>
      <w:r w:rsidRPr="00831345">
        <w:rPr>
          <w:sz w:val="40"/>
          <w:szCs w:val="72"/>
          <w:vertAlign w:val="superscript"/>
        </w:rPr>
        <w:t>th</w:t>
      </w:r>
      <w:r w:rsidRPr="00831345">
        <w:rPr>
          <w:sz w:val="40"/>
          <w:szCs w:val="72"/>
        </w:rPr>
        <w:t xml:space="preserve"> Mechanized Cavalry Reconnaissance Squadron</w:t>
      </w:r>
      <w:r w:rsidR="00FD5E3E" w:rsidRPr="00831345">
        <w:rPr>
          <w:sz w:val="40"/>
          <w:szCs w:val="72"/>
        </w:rPr>
        <w:t xml:space="preserve"> (4</w:t>
      </w:r>
      <w:r w:rsidR="00FD5E3E" w:rsidRPr="00831345">
        <w:rPr>
          <w:sz w:val="40"/>
          <w:szCs w:val="72"/>
          <w:vertAlign w:val="superscript"/>
        </w:rPr>
        <w:t>th</w:t>
      </w:r>
      <w:r w:rsidR="00FD5E3E" w:rsidRPr="00831345">
        <w:rPr>
          <w:sz w:val="40"/>
          <w:szCs w:val="72"/>
        </w:rPr>
        <w:t xml:space="preserve"> Armored Division)</w:t>
      </w:r>
    </w:p>
    <w:p w14:paraId="672A6659" w14:textId="77777777" w:rsidR="00831345" w:rsidRPr="00B745CB" w:rsidRDefault="00A17127" w:rsidP="00B745CB">
      <w:pPr>
        <w:pStyle w:val="Subtitle"/>
        <w:tabs>
          <w:tab w:val="clear" w:pos="360"/>
        </w:tabs>
        <w:ind w:firstLine="0"/>
        <w:jc w:val="center"/>
        <w:rPr>
          <w:sz w:val="56"/>
          <w:szCs w:val="56"/>
        </w:rPr>
      </w:pPr>
      <w:r>
        <w:rPr>
          <w:noProof/>
        </w:rPr>
        <w:drawing>
          <wp:inline distT="0" distB="0" distL="0" distR="0" wp14:anchorId="3CB0E4DC" wp14:editId="045C52D3">
            <wp:extent cx="4133850" cy="49625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9">
                      <a:extLst>
                        <a:ext uri="{28A0092B-C50C-407E-A947-70E740481C1C}">
                          <a14:useLocalDpi xmlns:a14="http://schemas.microsoft.com/office/drawing/2010/main" val="0"/>
                        </a:ext>
                      </a:extLst>
                    </a:blip>
                    <a:srcRect t="6038" b="3865"/>
                    <a:stretch>
                      <a:fillRect/>
                    </a:stretch>
                  </pic:blipFill>
                  <pic:spPr>
                    <a:xfrm>
                      <a:off x="0" y="0"/>
                      <a:ext cx="4133850" cy="4962526"/>
                    </a:xfrm>
                    <a:prstGeom prst="rect">
                      <a:avLst/>
                    </a:prstGeom>
                  </pic:spPr>
                </pic:pic>
              </a:graphicData>
            </a:graphic>
          </wp:inline>
        </w:drawing>
      </w:r>
    </w:p>
    <w:p w14:paraId="08C9C694" w14:textId="77777777" w:rsidR="00E8699F" w:rsidRPr="00831345" w:rsidRDefault="00E8699F" w:rsidP="00E8699F">
      <w:pPr>
        <w:autoSpaceDE w:val="0"/>
        <w:autoSpaceDN w:val="0"/>
        <w:adjustRightInd w:val="0"/>
        <w:jc w:val="center"/>
        <w:rPr>
          <w:b/>
          <w:sz w:val="32"/>
          <w:szCs w:val="32"/>
        </w:rPr>
      </w:pPr>
      <w:r w:rsidRPr="00831345">
        <w:rPr>
          <w:b/>
          <w:sz w:val="32"/>
          <w:szCs w:val="32"/>
        </w:rPr>
        <w:t>The Encirclement of Nancy</w:t>
      </w:r>
    </w:p>
    <w:p w14:paraId="31EDC148" w14:textId="77777777" w:rsidR="00E8699F" w:rsidRPr="00831345" w:rsidRDefault="00E8699F" w:rsidP="00E8699F">
      <w:pPr>
        <w:autoSpaceDE w:val="0"/>
        <w:autoSpaceDN w:val="0"/>
        <w:adjustRightInd w:val="0"/>
        <w:jc w:val="center"/>
        <w:rPr>
          <w:b/>
          <w:sz w:val="32"/>
          <w:szCs w:val="32"/>
        </w:rPr>
      </w:pPr>
      <w:r w:rsidRPr="00831345">
        <w:rPr>
          <w:b/>
          <w:sz w:val="32"/>
          <w:szCs w:val="32"/>
        </w:rPr>
        <w:t>Virtual Staff Ride</w:t>
      </w:r>
    </w:p>
    <w:p w14:paraId="08752BCC" w14:textId="77777777" w:rsidR="00E8699F" w:rsidRPr="00831345" w:rsidRDefault="00E8699F" w:rsidP="00E8699F">
      <w:pPr>
        <w:pStyle w:val="Header"/>
        <w:jc w:val="center"/>
        <w:rPr>
          <w:b/>
          <w:sz w:val="32"/>
          <w:szCs w:val="32"/>
        </w:rPr>
      </w:pPr>
      <w:r w:rsidRPr="00831345">
        <w:rPr>
          <w:b/>
          <w:sz w:val="32"/>
          <w:szCs w:val="32"/>
        </w:rPr>
        <w:t xml:space="preserve"> (France, 1944)</w:t>
      </w:r>
    </w:p>
    <w:p w14:paraId="0A37501D" w14:textId="77777777" w:rsidR="004B647A" w:rsidRDefault="004B647A" w:rsidP="00571A32">
      <w:pPr>
        <w:pStyle w:val="Subtitle"/>
        <w:tabs>
          <w:tab w:val="clear" w:pos="360"/>
        </w:tabs>
        <w:ind w:firstLine="0"/>
        <w:jc w:val="center"/>
      </w:pPr>
    </w:p>
    <w:p w14:paraId="5DAB6C7B" w14:textId="77777777" w:rsidR="00E8699F" w:rsidRDefault="00E8699F" w:rsidP="00571A32">
      <w:pPr>
        <w:pStyle w:val="Subtitle"/>
        <w:tabs>
          <w:tab w:val="clear" w:pos="360"/>
        </w:tabs>
        <w:ind w:firstLine="0"/>
        <w:jc w:val="center"/>
      </w:pPr>
    </w:p>
    <w:p w14:paraId="04EC7FCB" w14:textId="22357C7C" w:rsidR="00FD5E3E" w:rsidRPr="00FD5E3E" w:rsidRDefault="00BF7859" w:rsidP="00A00B59">
      <w:pPr>
        <w:pStyle w:val="Subtitle"/>
        <w:tabs>
          <w:tab w:val="clear" w:pos="360"/>
        </w:tabs>
        <w:ind w:firstLine="0"/>
        <w:jc w:val="center"/>
        <w:rPr>
          <w:b w:val="0"/>
          <w:bCs w:val="0"/>
        </w:rPr>
      </w:pPr>
      <w:r>
        <w:rPr>
          <w:sz w:val="16"/>
        </w:rPr>
        <w:t>Collins</w:t>
      </w:r>
      <w:r w:rsidR="00831345">
        <w:rPr>
          <w:sz w:val="16"/>
        </w:rPr>
        <w:t xml:space="preserve"> and Clay</w:t>
      </w:r>
      <w:r>
        <w:rPr>
          <w:sz w:val="16"/>
        </w:rPr>
        <w:t xml:space="preserve">, </w:t>
      </w:r>
      <w:r w:rsidR="00B1029C">
        <w:rPr>
          <w:sz w:val="16"/>
        </w:rPr>
        <w:t>Feb 2022</w:t>
      </w:r>
      <w:r w:rsidR="007F019A">
        <w:br w:type="page"/>
      </w:r>
      <w:r w:rsidR="00FD5E3E" w:rsidRPr="00FD5E3E">
        <w:rPr>
          <w:bCs w:val="0"/>
        </w:rPr>
        <w:lastRenderedPageBreak/>
        <w:t>Mechanized Cavalry Groups</w:t>
      </w:r>
    </w:p>
    <w:p w14:paraId="02EB378F" w14:textId="77777777" w:rsidR="00232CCC" w:rsidRDefault="00232CCC" w:rsidP="00FD5E3E">
      <w:pPr>
        <w:pStyle w:val="Subtitle"/>
        <w:tabs>
          <w:tab w:val="clear" w:pos="360"/>
        </w:tabs>
        <w:ind w:firstLine="0"/>
        <w:jc w:val="cente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0"/>
      </w:tblGrid>
      <w:tr w:rsidR="00232CCC" w:rsidRPr="007D7696" w14:paraId="313F5C00" w14:textId="77777777" w:rsidTr="007D7696">
        <w:tc>
          <w:tcPr>
            <w:tcW w:w="8856" w:type="dxa"/>
            <w:shd w:val="clear" w:color="auto" w:fill="auto"/>
          </w:tcPr>
          <w:p w14:paraId="51DDBE11" w14:textId="77777777" w:rsidR="00232CCC" w:rsidRPr="00232CCC" w:rsidRDefault="00232CCC" w:rsidP="007D7696">
            <w:pPr>
              <w:pStyle w:val="Subtitle"/>
              <w:tabs>
                <w:tab w:val="clear" w:pos="360"/>
              </w:tabs>
              <w:ind w:left="0" w:firstLine="0"/>
            </w:pPr>
            <w:r>
              <w:t xml:space="preserve">Note to </w:t>
            </w:r>
            <w:proofErr w:type="spellStart"/>
            <w:r>
              <w:t>AoW</w:t>
            </w:r>
            <w:proofErr w:type="spellEnd"/>
            <w:r>
              <w:t xml:space="preserve"> student: AY 2022 will be the first time this student packet is executed in the Encirclement of Nancy Virtual Staff Ride (VSR). Please provide a copy of your student presentation and VSR notes to the CSI instructors and they will be incorporated in to future versions of this student packet.  </w:t>
            </w:r>
          </w:p>
        </w:tc>
      </w:tr>
    </w:tbl>
    <w:p w14:paraId="6A05A809" w14:textId="77777777" w:rsidR="00D95A91" w:rsidRDefault="00D95A91" w:rsidP="00FD5E3E">
      <w:pPr>
        <w:jc w:val="center"/>
      </w:pPr>
    </w:p>
    <w:p w14:paraId="3647FDF6" w14:textId="77777777" w:rsidR="00FD5E3E" w:rsidRPr="00B546D4" w:rsidRDefault="00FD5E3E" w:rsidP="00FD5E3E">
      <w:pPr>
        <w:pStyle w:val="Subtitle"/>
        <w:numPr>
          <w:ilvl w:val="0"/>
          <w:numId w:val="8"/>
        </w:numPr>
        <w:rPr>
          <w:b w:val="0"/>
          <w:bCs w:val="0"/>
        </w:rPr>
      </w:pPr>
      <w:r w:rsidRPr="00B546D4">
        <w:rPr>
          <w:bCs w:val="0"/>
        </w:rPr>
        <w:t>Mechanized Cavalry Groups</w:t>
      </w:r>
      <w:r w:rsidRPr="00B546D4">
        <w:rPr>
          <w:b w:val="0"/>
          <w:bCs w:val="0"/>
        </w:rPr>
        <w:t xml:space="preserve">: </w:t>
      </w:r>
      <w:r w:rsidRPr="00B546D4">
        <w:rPr>
          <w:b w:val="0"/>
          <w:color w:val="000000"/>
        </w:rPr>
        <w:t>By the mid-1930s the US Army had accepted that the era of the horse cavalry was over and made plans to mechanize the cavalry. From the late 30s till 1943 the cavalry experienced numerous reorganizational changes. Then in early 1943 the Army decided to abolish the cavalry regiment as a tactical unit and its replacement was the Mechanized Cavalry Group (MCG): a headquarters unit to which independent sub-units could be attached as required. The conversion of the existing cavalry regiments was accomplished with the regimental headquarters troop becoming the Headquarters and Headquarters Troop (HHT) and the renaming of the regiment’s two squadrons. Example - the 2</w:t>
      </w:r>
      <w:r w:rsidRPr="00B546D4">
        <w:rPr>
          <w:b w:val="0"/>
          <w:color w:val="000000"/>
          <w:vertAlign w:val="superscript"/>
        </w:rPr>
        <w:t>nd</w:t>
      </w:r>
      <w:r w:rsidRPr="00B546D4">
        <w:rPr>
          <w:b w:val="0"/>
          <w:color w:val="000000"/>
        </w:rPr>
        <w:t xml:space="preserve"> Cavalry became the 2</w:t>
      </w:r>
      <w:r w:rsidRPr="00B546D4">
        <w:rPr>
          <w:b w:val="0"/>
          <w:color w:val="000000"/>
          <w:vertAlign w:val="superscript"/>
        </w:rPr>
        <w:t>nd</w:t>
      </w:r>
      <w:r w:rsidRPr="00B546D4">
        <w:rPr>
          <w:b w:val="0"/>
          <w:color w:val="000000"/>
        </w:rPr>
        <w:t xml:space="preserve"> MCG; the 1st Squadron became the 2</w:t>
      </w:r>
      <w:r w:rsidRPr="00B546D4">
        <w:rPr>
          <w:b w:val="0"/>
          <w:color w:val="000000"/>
          <w:vertAlign w:val="superscript"/>
        </w:rPr>
        <w:t>nd</w:t>
      </w:r>
      <w:r w:rsidRPr="00B546D4">
        <w:rPr>
          <w:b w:val="0"/>
          <w:color w:val="000000"/>
        </w:rPr>
        <w:t xml:space="preserve"> Cavalry Reconnaissance Squadron (CRS) [Mechanized]; and the 2nd Squadron was renumbered as the 42</w:t>
      </w:r>
      <w:r w:rsidRPr="00B546D4">
        <w:rPr>
          <w:b w:val="0"/>
          <w:color w:val="000000"/>
          <w:vertAlign w:val="superscript"/>
        </w:rPr>
        <w:t>nd</w:t>
      </w:r>
      <w:r w:rsidRPr="00B546D4">
        <w:rPr>
          <w:b w:val="0"/>
          <w:color w:val="000000"/>
        </w:rPr>
        <w:t xml:space="preserve"> Cavalry Reconnaissance Squadron (CRS) [Mechanized]. In principle these were all independent units, though in practice the two squadrons were attached back to the group and usually stayed with it. </w:t>
      </w:r>
    </w:p>
    <w:p w14:paraId="4D825E6E" w14:textId="77777777" w:rsidR="00232CCC" w:rsidRDefault="00FD5E3E" w:rsidP="00232CCC">
      <w:pPr>
        <w:pStyle w:val="Subtitle"/>
        <w:tabs>
          <w:tab w:val="clear" w:pos="360"/>
        </w:tabs>
        <w:ind w:firstLine="360"/>
        <w:rPr>
          <w:b w:val="0"/>
          <w:bCs w:val="0"/>
        </w:rPr>
      </w:pPr>
      <w:r w:rsidRPr="00B546D4">
        <w:rPr>
          <w:b w:val="0"/>
          <w:color w:val="000000"/>
        </w:rPr>
        <w:t>The MCG, like the cavalry regiment it replaced, was a non-divisional unit, assigned at corps level. But armored and infantry divisions also had mechanized cavalry units. The armored division had a CSR (Mechanized) and the infantry division had a mechanized reconnaissance troop.</w:t>
      </w:r>
    </w:p>
    <w:p w14:paraId="3E725CA7" w14:textId="77777777" w:rsidR="00232CCC" w:rsidRDefault="00FD5E3E" w:rsidP="00232CCC">
      <w:pPr>
        <w:pStyle w:val="Subtitle"/>
        <w:tabs>
          <w:tab w:val="clear" w:pos="360"/>
        </w:tabs>
        <w:ind w:firstLine="360"/>
        <w:rPr>
          <w:b w:val="0"/>
          <w:bCs w:val="0"/>
        </w:rPr>
      </w:pPr>
      <w:r w:rsidRPr="00B546D4">
        <w:rPr>
          <w:b w:val="0"/>
          <w:color w:val="000000"/>
        </w:rPr>
        <w:t xml:space="preserve">The Cavalry Reconnaissance Squadron (Mechanized) had an HQ troop, three reconnaissance troops, a light tank troop and an assault gun troop. The squadron for armored divisions was in most respects identical to the squadrons attached to cavalry groups, but it had four rather than three reconnaissance troops and a fourth platoon in the assault gun troop. The separate reconnaissance troop for infantry divisions was identical to those in squadrons. </w:t>
      </w:r>
    </w:p>
    <w:p w14:paraId="2C5A9157" w14:textId="77777777" w:rsidR="00232CCC" w:rsidRDefault="00FD5E3E" w:rsidP="00232CCC">
      <w:pPr>
        <w:pStyle w:val="Subtitle"/>
        <w:tabs>
          <w:tab w:val="clear" w:pos="360"/>
        </w:tabs>
        <w:ind w:firstLine="360"/>
        <w:rPr>
          <w:b w:val="0"/>
          <w:bCs w:val="0"/>
        </w:rPr>
      </w:pPr>
      <w:r w:rsidRPr="00B546D4">
        <w:rPr>
          <w:b w:val="0"/>
          <w:color w:val="000000"/>
        </w:rPr>
        <w:t>By 1944, the basic mechanized cavalry unit was the Cavalry Reconnaissance Troop (Mechanized). It consisted of a headquarters section and three platoons, each with an armored car section and a scout section. The former had 3 x M8 AC; the latter had 6 x Jeeps, 3 x .30-caliber MMG and 3 x 60mm mortars. Each troop had 12 x M8 AC, 3 x .50-caliber HMG, 13 x .30-caliber MMG and 9 x 60mm mortars. The Light Tank Troop had 17 x M5A1 light tanks and the Assault Gun Troop had 6 x M8 SPAG. Thus by 1944 the Army’s mechanized cavalry units were highly mobile and well-armed, though the combat experience in Northwest Europe disclosed several deficiencies.</w:t>
      </w:r>
    </w:p>
    <w:p w14:paraId="23EFCBF0" w14:textId="77777777" w:rsidR="00FD5E3E" w:rsidRDefault="00FD5E3E" w:rsidP="00232CCC">
      <w:pPr>
        <w:pStyle w:val="Subtitle"/>
        <w:tabs>
          <w:tab w:val="clear" w:pos="360"/>
        </w:tabs>
        <w:ind w:firstLine="360"/>
        <w:rPr>
          <w:b w:val="0"/>
          <w:color w:val="000000"/>
        </w:rPr>
      </w:pPr>
      <w:r w:rsidRPr="00B546D4">
        <w:rPr>
          <w:b w:val="0"/>
          <w:color w:val="000000"/>
        </w:rPr>
        <w:t xml:space="preserve">During the campaign in northwest Europe, each US corps usually had a cavalry group attached, and others were held at army level. The mechanized cavalry was well-suited for its reconnaissance role. However, on occasion cavalry units were heavily engaged in defensive or offense fighting for which they had never been intended, and suffered substantial casualties. The lessons learned through the mechanization and reorganization of the cavalry and its combat employment in World </w:t>
      </w:r>
      <w:r w:rsidRPr="00B546D4">
        <w:rPr>
          <w:b w:val="0"/>
          <w:color w:val="000000"/>
        </w:rPr>
        <w:lastRenderedPageBreak/>
        <w:t>War II led eventually to the development of the Cold-War-era Armored Cavalry Regiment, which integrated armor, mechanized infantry, field artillery and helicopters in a potent combined-arms team.</w:t>
      </w:r>
    </w:p>
    <w:p w14:paraId="5A39BBE3" w14:textId="77777777" w:rsidR="00232CCC" w:rsidRPr="00B546D4" w:rsidRDefault="00232CCC" w:rsidP="00232CCC">
      <w:pPr>
        <w:pStyle w:val="Subtitle"/>
        <w:tabs>
          <w:tab w:val="clear" w:pos="360"/>
        </w:tabs>
        <w:ind w:firstLine="360"/>
        <w:rPr>
          <w:b w:val="0"/>
          <w:color w:val="000000"/>
        </w:rPr>
      </w:pPr>
    </w:p>
    <w:p w14:paraId="41C8F396" w14:textId="77777777" w:rsidR="00D95A91" w:rsidRDefault="00D95A91" w:rsidP="00D95A91">
      <w:pPr>
        <w:pStyle w:val="ListParagraph"/>
        <w:autoSpaceDE w:val="0"/>
        <w:autoSpaceDN w:val="0"/>
        <w:adjustRightInd w:val="0"/>
        <w:contextualSpacing/>
      </w:pPr>
    </w:p>
    <w:p w14:paraId="6A6FA372" w14:textId="77777777" w:rsidR="00FD5E3E" w:rsidRDefault="00FD5E3E" w:rsidP="00FD5E3E">
      <w:pPr>
        <w:pStyle w:val="Subtitle"/>
        <w:numPr>
          <w:ilvl w:val="0"/>
          <w:numId w:val="8"/>
        </w:numPr>
        <w:rPr>
          <w:b w:val="0"/>
          <w:bCs w:val="0"/>
        </w:rPr>
      </w:pPr>
      <w:r w:rsidRPr="00FD5E3E">
        <w:rPr>
          <w:b w:val="0"/>
          <w:bCs w:val="0"/>
        </w:rPr>
        <w:t>Third Army’ s Mechanized Cavalry Group</w:t>
      </w:r>
      <w:r>
        <w:rPr>
          <w:b w:val="0"/>
          <w:bCs w:val="0"/>
        </w:rPr>
        <w:t>s (MCG)</w:t>
      </w:r>
    </w:p>
    <w:p w14:paraId="72A3D3EC" w14:textId="77777777" w:rsidR="00FD5E3E" w:rsidRDefault="00FD5E3E" w:rsidP="00FD5E3E">
      <w:pPr>
        <w:pStyle w:val="Subtitle"/>
        <w:tabs>
          <w:tab w:val="clear" w:pos="360"/>
        </w:tabs>
        <w:ind w:firstLine="0"/>
        <w:rPr>
          <w:b w:val="0"/>
          <w:bCs w:val="0"/>
        </w:rPr>
      </w:pPr>
    </w:p>
    <w:p w14:paraId="4B2E9E52" w14:textId="77777777" w:rsidR="00FD5E3E" w:rsidRDefault="00FD5E3E" w:rsidP="00FD5E3E">
      <w:pPr>
        <w:pStyle w:val="Subtitle"/>
        <w:numPr>
          <w:ilvl w:val="1"/>
          <w:numId w:val="8"/>
        </w:numPr>
        <w:rPr>
          <w:b w:val="0"/>
          <w:bCs w:val="0"/>
        </w:rPr>
      </w:pPr>
      <w:r>
        <w:rPr>
          <w:b w:val="0"/>
          <w:bCs w:val="0"/>
        </w:rPr>
        <w:t>2</w:t>
      </w:r>
      <w:r>
        <w:rPr>
          <w:b w:val="0"/>
          <w:bCs w:val="0"/>
          <w:vertAlign w:val="superscript"/>
        </w:rPr>
        <w:t xml:space="preserve">nd </w:t>
      </w:r>
      <w:r>
        <w:rPr>
          <w:b w:val="0"/>
          <w:bCs w:val="0"/>
        </w:rPr>
        <w:t>MCG</w:t>
      </w:r>
      <w:r w:rsidR="00071487">
        <w:rPr>
          <w:b w:val="0"/>
          <w:bCs w:val="0"/>
        </w:rPr>
        <w:t xml:space="preserve"> [worked primarily with the XII Corps]</w:t>
      </w:r>
      <w:r w:rsidR="00002148">
        <w:rPr>
          <w:b w:val="0"/>
          <w:bCs w:val="0"/>
        </w:rPr>
        <w:t xml:space="preserve"> </w:t>
      </w:r>
    </w:p>
    <w:p w14:paraId="25328A30" w14:textId="77777777" w:rsidR="00FD5E3E" w:rsidRDefault="00FD5E3E" w:rsidP="00FD5E3E">
      <w:pPr>
        <w:pStyle w:val="Subtitle"/>
        <w:numPr>
          <w:ilvl w:val="2"/>
          <w:numId w:val="8"/>
        </w:numPr>
        <w:rPr>
          <w:b w:val="0"/>
          <w:bCs w:val="0"/>
        </w:rPr>
      </w:pPr>
      <w:r>
        <w:rPr>
          <w:b w:val="0"/>
          <w:bCs w:val="0"/>
        </w:rPr>
        <w:t>2</w:t>
      </w:r>
      <w:r w:rsidRPr="00FD5E3E">
        <w:rPr>
          <w:b w:val="0"/>
          <w:bCs w:val="0"/>
          <w:vertAlign w:val="superscript"/>
        </w:rPr>
        <w:t>nd</w:t>
      </w:r>
      <w:r>
        <w:rPr>
          <w:b w:val="0"/>
          <w:bCs w:val="0"/>
        </w:rPr>
        <w:t xml:space="preserve"> </w:t>
      </w:r>
      <w:r w:rsidR="00C00DB9">
        <w:rPr>
          <w:b w:val="0"/>
          <w:bCs w:val="0"/>
        </w:rPr>
        <w:t>Cavalry Reconnaissance Squadron (Mechanized) (CRS)</w:t>
      </w:r>
    </w:p>
    <w:p w14:paraId="397B4A84" w14:textId="77777777" w:rsidR="00FD5E3E" w:rsidRDefault="00FD5E3E" w:rsidP="00FD5E3E">
      <w:pPr>
        <w:pStyle w:val="Subtitle"/>
        <w:numPr>
          <w:ilvl w:val="2"/>
          <w:numId w:val="8"/>
        </w:numPr>
        <w:rPr>
          <w:b w:val="0"/>
          <w:bCs w:val="0"/>
        </w:rPr>
      </w:pPr>
      <w:r>
        <w:rPr>
          <w:b w:val="0"/>
          <w:bCs w:val="0"/>
        </w:rPr>
        <w:t>42 CRS</w:t>
      </w:r>
    </w:p>
    <w:p w14:paraId="0D0B940D" w14:textId="77777777" w:rsidR="00C00DB9" w:rsidRDefault="00C00DB9" w:rsidP="00C00DB9">
      <w:pPr>
        <w:pStyle w:val="Subtitle"/>
        <w:tabs>
          <w:tab w:val="clear" w:pos="360"/>
        </w:tabs>
        <w:ind w:left="1152" w:firstLine="0"/>
        <w:rPr>
          <w:b w:val="0"/>
          <w:bCs w:val="0"/>
        </w:rPr>
      </w:pPr>
    </w:p>
    <w:p w14:paraId="498FB687" w14:textId="77777777" w:rsidR="00C00DB9" w:rsidRDefault="00C00DB9" w:rsidP="00C00DB9">
      <w:pPr>
        <w:pStyle w:val="Subtitle"/>
        <w:numPr>
          <w:ilvl w:val="1"/>
          <w:numId w:val="8"/>
        </w:numPr>
        <w:rPr>
          <w:b w:val="0"/>
          <w:bCs w:val="0"/>
        </w:rPr>
      </w:pPr>
      <w:r>
        <w:rPr>
          <w:b w:val="0"/>
          <w:bCs w:val="0"/>
        </w:rPr>
        <w:t>3</w:t>
      </w:r>
      <w:r w:rsidRPr="00C00DB9">
        <w:rPr>
          <w:b w:val="0"/>
          <w:bCs w:val="0"/>
          <w:vertAlign w:val="superscript"/>
        </w:rPr>
        <w:t>rd</w:t>
      </w:r>
      <w:r>
        <w:rPr>
          <w:b w:val="0"/>
          <w:bCs w:val="0"/>
        </w:rPr>
        <w:t xml:space="preserve"> MCG</w:t>
      </w:r>
      <w:r w:rsidR="00071487">
        <w:rPr>
          <w:b w:val="0"/>
          <w:bCs w:val="0"/>
        </w:rPr>
        <w:t xml:space="preserve"> [worked primarily with the XX Corps]</w:t>
      </w:r>
      <w:r w:rsidR="00002148">
        <w:rPr>
          <w:b w:val="0"/>
          <w:bCs w:val="0"/>
        </w:rPr>
        <w:t xml:space="preserve"> </w:t>
      </w:r>
    </w:p>
    <w:p w14:paraId="0B0A97E9" w14:textId="77777777" w:rsidR="00C00DB9" w:rsidRDefault="00C00DB9" w:rsidP="00C00DB9">
      <w:pPr>
        <w:pStyle w:val="Subtitle"/>
        <w:numPr>
          <w:ilvl w:val="2"/>
          <w:numId w:val="8"/>
        </w:numPr>
        <w:rPr>
          <w:b w:val="0"/>
          <w:bCs w:val="0"/>
        </w:rPr>
      </w:pPr>
      <w:r>
        <w:rPr>
          <w:b w:val="0"/>
          <w:bCs w:val="0"/>
        </w:rPr>
        <w:t>3</w:t>
      </w:r>
      <w:r w:rsidRPr="00C00DB9">
        <w:rPr>
          <w:b w:val="0"/>
          <w:bCs w:val="0"/>
          <w:vertAlign w:val="superscript"/>
        </w:rPr>
        <w:t>rd</w:t>
      </w:r>
      <w:r>
        <w:rPr>
          <w:b w:val="0"/>
          <w:bCs w:val="0"/>
        </w:rPr>
        <w:t xml:space="preserve"> CRS</w:t>
      </w:r>
    </w:p>
    <w:p w14:paraId="7156656B" w14:textId="77777777" w:rsidR="00C00DB9" w:rsidRDefault="00C00DB9" w:rsidP="00C00DB9">
      <w:pPr>
        <w:pStyle w:val="Subtitle"/>
        <w:numPr>
          <w:ilvl w:val="2"/>
          <w:numId w:val="8"/>
        </w:numPr>
        <w:rPr>
          <w:b w:val="0"/>
          <w:bCs w:val="0"/>
        </w:rPr>
      </w:pPr>
      <w:r>
        <w:rPr>
          <w:b w:val="0"/>
          <w:bCs w:val="0"/>
        </w:rPr>
        <w:t>43 CRS</w:t>
      </w:r>
    </w:p>
    <w:p w14:paraId="0E27B00A" w14:textId="77777777" w:rsidR="00C00DB9" w:rsidRDefault="00C00DB9" w:rsidP="00C00DB9">
      <w:pPr>
        <w:pStyle w:val="Subtitle"/>
        <w:tabs>
          <w:tab w:val="clear" w:pos="360"/>
        </w:tabs>
        <w:rPr>
          <w:b w:val="0"/>
          <w:bCs w:val="0"/>
        </w:rPr>
      </w:pPr>
    </w:p>
    <w:p w14:paraId="7595656B" w14:textId="77777777" w:rsidR="00C00DB9" w:rsidRDefault="00C00DB9" w:rsidP="00C00DB9">
      <w:pPr>
        <w:pStyle w:val="Subtitle"/>
        <w:numPr>
          <w:ilvl w:val="1"/>
          <w:numId w:val="8"/>
        </w:numPr>
        <w:rPr>
          <w:b w:val="0"/>
          <w:bCs w:val="0"/>
        </w:rPr>
      </w:pPr>
      <w:r>
        <w:rPr>
          <w:b w:val="0"/>
          <w:bCs w:val="0"/>
        </w:rPr>
        <w:t>106</w:t>
      </w:r>
      <w:r w:rsidRPr="00C00DB9">
        <w:rPr>
          <w:b w:val="0"/>
          <w:bCs w:val="0"/>
          <w:vertAlign w:val="superscript"/>
        </w:rPr>
        <w:t>th</w:t>
      </w:r>
      <w:r>
        <w:rPr>
          <w:b w:val="0"/>
          <w:bCs w:val="0"/>
        </w:rPr>
        <w:t xml:space="preserve"> MCG</w:t>
      </w:r>
      <w:r w:rsidR="00FC0B4E">
        <w:rPr>
          <w:b w:val="0"/>
          <w:bCs w:val="0"/>
        </w:rPr>
        <w:t xml:space="preserve"> </w:t>
      </w:r>
      <w:r w:rsidR="00071487">
        <w:rPr>
          <w:b w:val="0"/>
          <w:bCs w:val="0"/>
        </w:rPr>
        <w:t>[worked with both XII and XV Corps]</w:t>
      </w:r>
      <w:r w:rsidR="00225351">
        <w:rPr>
          <w:b w:val="0"/>
          <w:bCs w:val="0"/>
        </w:rPr>
        <w:t>.</w:t>
      </w:r>
    </w:p>
    <w:p w14:paraId="3B7CB4A6" w14:textId="77777777" w:rsidR="00C00DB9" w:rsidRDefault="00FC0B4E" w:rsidP="00C00DB9">
      <w:pPr>
        <w:pStyle w:val="Subtitle"/>
        <w:numPr>
          <w:ilvl w:val="2"/>
          <w:numId w:val="8"/>
        </w:numPr>
        <w:rPr>
          <w:b w:val="0"/>
          <w:bCs w:val="0"/>
        </w:rPr>
      </w:pPr>
      <w:r>
        <w:rPr>
          <w:b w:val="0"/>
          <w:bCs w:val="0"/>
        </w:rPr>
        <w:t>106</w:t>
      </w:r>
      <w:r w:rsidRPr="00FC0B4E">
        <w:rPr>
          <w:b w:val="0"/>
          <w:bCs w:val="0"/>
          <w:vertAlign w:val="superscript"/>
        </w:rPr>
        <w:t>th</w:t>
      </w:r>
      <w:r>
        <w:rPr>
          <w:b w:val="0"/>
          <w:bCs w:val="0"/>
        </w:rPr>
        <w:t xml:space="preserve"> CRS</w:t>
      </w:r>
    </w:p>
    <w:p w14:paraId="3EC6C026" w14:textId="77777777" w:rsidR="00C00DB9" w:rsidRDefault="0029407E" w:rsidP="00C00DB9">
      <w:pPr>
        <w:pStyle w:val="Subtitle"/>
        <w:numPr>
          <w:ilvl w:val="2"/>
          <w:numId w:val="8"/>
        </w:numPr>
        <w:rPr>
          <w:b w:val="0"/>
          <w:bCs w:val="0"/>
        </w:rPr>
      </w:pPr>
      <w:r>
        <w:rPr>
          <w:b w:val="0"/>
          <w:bCs w:val="0"/>
        </w:rPr>
        <w:t>121</w:t>
      </w:r>
      <w:r w:rsidRPr="0029407E">
        <w:rPr>
          <w:b w:val="0"/>
          <w:bCs w:val="0"/>
          <w:vertAlign w:val="superscript"/>
        </w:rPr>
        <w:t>st</w:t>
      </w:r>
      <w:r>
        <w:rPr>
          <w:b w:val="0"/>
          <w:bCs w:val="0"/>
        </w:rPr>
        <w:t xml:space="preserve"> CRS</w:t>
      </w:r>
    </w:p>
    <w:p w14:paraId="60061E4C" w14:textId="77777777" w:rsidR="00A00B59" w:rsidRDefault="00A00B59" w:rsidP="00A00B59">
      <w:pPr>
        <w:pStyle w:val="Subtitle"/>
        <w:tabs>
          <w:tab w:val="clear" w:pos="360"/>
        </w:tabs>
        <w:ind w:left="1152" w:firstLine="0"/>
        <w:rPr>
          <w:b w:val="0"/>
          <w:bCs w:val="0"/>
        </w:rPr>
      </w:pPr>
    </w:p>
    <w:p w14:paraId="13498965" w14:textId="77777777" w:rsidR="00A00B59" w:rsidRDefault="00A00B59" w:rsidP="00A00B59">
      <w:pPr>
        <w:pStyle w:val="Subtitle"/>
        <w:numPr>
          <w:ilvl w:val="1"/>
          <w:numId w:val="8"/>
        </w:numPr>
        <w:rPr>
          <w:b w:val="0"/>
          <w:bCs w:val="0"/>
        </w:rPr>
      </w:pPr>
      <w:r>
        <w:rPr>
          <w:b w:val="0"/>
          <w:bCs w:val="0"/>
        </w:rPr>
        <w:t>25</w:t>
      </w:r>
      <w:r w:rsidRPr="00A00B59">
        <w:rPr>
          <w:b w:val="0"/>
          <w:bCs w:val="0"/>
          <w:vertAlign w:val="superscript"/>
        </w:rPr>
        <w:t>th</w:t>
      </w:r>
      <w:r>
        <w:rPr>
          <w:b w:val="0"/>
          <w:bCs w:val="0"/>
        </w:rPr>
        <w:t xml:space="preserve"> Cavalry Reconnaissance Squadron (Mechanized) – This unit </w:t>
      </w:r>
      <w:r w:rsidR="00B546D4">
        <w:rPr>
          <w:b w:val="0"/>
          <w:bCs w:val="0"/>
        </w:rPr>
        <w:t>was part of the 4</w:t>
      </w:r>
      <w:r w:rsidR="00B546D4" w:rsidRPr="00B546D4">
        <w:rPr>
          <w:b w:val="0"/>
          <w:bCs w:val="0"/>
          <w:vertAlign w:val="superscript"/>
        </w:rPr>
        <w:t>th</w:t>
      </w:r>
      <w:r w:rsidR="00B546D4">
        <w:rPr>
          <w:b w:val="0"/>
          <w:bCs w:val="0"/>
        </w:rPr>
        <w:t xml:space="preserve"> Armored D</w:t>
      </w:r>
      <w:r w:rsidR="0089031E">
        <w:rPr>
          <w:b w:val="0"/>
          <w:bCs w:val="0"/>
        </w:rPr>
        <w:t>ivision.</w:t>
      </w:r>
    </w:p>
    <w:p w14:paraId="44EAFD9C" w14:textId="77777777" w:rsidR="00C00DB9" w:rsidRPr="00FD5E3E" w:rsidRDefault="00C00DB9" w:rsidP="00C00DB9">
      <w:pPr>
        <w:pStyle w:val="Subtitle"/>
        <w:tabs>
          <w:tab w:val="clear" w:pos="360"/>
        </w:tabs>
        <w:ind w:left="1152" w:firstLine="0"/>
        <w:rPr>
          <w:b w:val="0"/>
          <w:bCs w:val="0"/>
        </w:rPr>
      </w:pPr>
    </w:p>
    <w:p w14:paraId="597F7A29" w14:textId="77777777" w:rsidR="008B1A16" w:rsidRDefault="008B1A16" w:rsidP="007D7696">
      <w:pPr>
        <w:pStyle w:val="Subtitle"/>
        <w:tabs>
          <w:tab w:val="clear" w:pos="360"/>
        </w:tabs>
        <w:ind w:firstLine="0"/>
        <w:rPr>
          <w:bCs w:val="0"/>
        </w:rPr>
      </w:pPr>
      <w:r w:rsidRPr="00831345">
        <w:rPr>
          <w:bCs w:val="0"/>
        </w:rPr>
        <w:t xml:space="preserve">Read: </w:t>
      </w:r>
    </w:p>
    <w:p w14:paraId="4B94D5A5" w14:textId="77777777" w:rsidR="00831345" w:rsidRPr="00831345" w:rsidRDefault="00831345" w:rsidP="00831345">
      <w:pPr>
        <w:pStyle w:val="Subtitle"/>
        <w:tabs>
          <w:tab w:val="clear" w:pos="360"/>
        </w:tabs>
        <w:rPr>
          <w:bCs w:val="0"/>
        </w:rPr>
      </w:pPr>
    </w:p>
    <w:p w14:paraId="6355731C" w14:textId="77777777" w:rsidR="008B1A16" w:rsidRPr="00E32F85" w:rsidRDefault="008B1A16" w:rsidP="00831345">
      <w:pPr>
        <w:pStyle w:val="Subtitle"/>
        <w:numPr>
          <w:ilvl w:val="1"/>
          <w:numId w:val="9"/>
        </w:numPr>
        <w:rPr>
          <w:b w:val="0"/>
          <w:bCs w:val="0"/>
        </w:rPr>
      </w:pPr>
      <w:r w:rsidRPr="004F6C69">
        <w:rPr>
          <w:i/>
        </w:rPr>
        <w:t>The Lorraine Campaign, An Overview</w:t>
      </w:r>
      <w:r w:rsidRPr="009D1C1F">
        <w:t>, September – December 1944, by Dr. Christopher R. Gabel, February 1985</w:t>
      </w:r>
      <w:r>
        <w:t xml:space="preserve">. Pages 1-21. </w:t>
      </w:r>
      <w:r>
        <w:rPr>
          <w:b w:val="0"/>
        </w:rPr>
        <w:t xml:space="preserve">This provides an overview of the U.S. Third Army’s operations in Lorraine in September 1944. </w:t>
      </w:r>
    </w:p>
    <w:p w14:paraId="29D6B04F" w14:textId="77777777" w:rsidR="008B1A16" w:rsidRPr="00E32F85" w:rsidRDefault="008B1A16" w:rsidP="008B1A16">
      <w:pPr>
        <w:pStyle w:val="Subtitle"/>
        <w:tabs>
          <w:tab w:val="clear" w:pos="360"/>
        </w:tabs>
        <w:ind w:left="720" w:firstLine="0"/>
        <w:rPr>
          <w:b w:val="0"/>
          <w:bCs w:val="0"/>
        </w:rPr>
      </w:pPr>
      <w:r>
        <w:rPr>
          <w:b w:val="0"/>
        </w:rPr>
        <w:t xml:space="preserve"> </w:t>
      </w:r>
    </w:p>
    <w:p w14:paraId="70B0A568" w14:textId="77777777" w:rsidR="008B1A16" w:rsidRPr="001E5F58" w:rsidRDefault="008B1A16" w:rsidP="00831345">
      <w:pPr>
        <w:pStyle w:val="Subtitle"/>
        <w:numPr>
          <w:ilvl w:val="1"/>
          <w:numId w:val="9"/>
        </w:numPr>
        <w:rPr>
          <w:b w:val="0"/>
          <w:bCs w:val="0"/>
        </w:rPr>
      </w:pPr>
      <w:r>
        <w:t xml:space="preserve">Designated portions of </w:t>
      </w:r>
      <w:r w:rsidRPr="001E5F58">
        <w:rPr>
          <w:i/>
        </w:rPr>
        <w:t>The Lorraine Campaign</w:t>
      </w:r>
      <w:r>
        <w:rPr>
          <w:i/>
        </w:rPr>
        <w:t xml:space="preserve"> </w:t>
      </w:r>
      <w:r>
        <w:t>(CMH Pub 7-6-1)</w:t>
      </w:r>
      <w:r w:rsidRPr="00845CB6">
        <w:t xml:space="preserve"> by H.M. C</w:t>
      </w:r>
      <w:r>
        <w:t>ole.</w:t>
      </w:r>
    </w:p>
    <w:p w14:paraId="4EEA99D8" w14:textId="77777777" w:rsidR="008B1A16" w:rsidRPr="001E5F58" w:rsidRDefault="008B1A16" w:rsidP="00831345">
      <w:pPr>
        <w:pStyle w:val="Subtitle"/>
        <w:numPr>
          <w:ilvl w:val="2"/>
          <w:numId w:val="9"/>
        </w:numPr>
        <w:rPr>
          <w:b w:val="0"/>
          <w:bCs w:val="0"/>
        </w:rPr>
      </w:pPr>
      <w:r>
        <w:t>Chapter I: The Halt at the Meuse</w:t>
      </w:r>
    </w:p>
    <w:p w14:paraId="6D5D7AF0" w14:textId="77777777" w:rsidR="008B1A16" w:rsidRDefault="008B1A16" w:rsidP="00831345">
      <w:pPr>
        <w:pStyle w:val="Subtitle"/>
        <w:numPr>
          <w:ilvl w:val="2"/>
          <w:numId w:val="9"/>
        </w:numPr>
        <w:rPr>
          <w:b w:val="0"/>
          <w:bCs w:val="0"/>
        </w:rPr>
      </w:pPr>
      <w:r>
        <w:t>Chapter II: The XII Corps Crossing of the Moselle (5-30 September)</w:t>
      </w:r>
    </w:p>
    <w:p w14:paraId="1F410560" w14:textId="77777777" w:rsidR="008B1A16" w:rsidRPr="0079202D" w:rsidRDefault="008B1A16" w:rsidP="00831345">
      <w:pPr>
        <w:pStyle w:val="Subtitle"/>
        <w:numPr>
          <w:ilvl w:val="2"/>
          <w:numId w:val="9"/>
        </w:numPr>
        <w:rPr>
          <w:b w:val="0"/>
          <w:bCs w:val="0"/>
        </w:rPr>
      </w:pPr>
      <w:r>
        <w:t>Chapter III: The XX Corps Crossing the Moselle (6-24 September 1944)</w:t>
      </w:r>
    </w:p>
    <w:p w14:paraId="2258E381" w14:textId="77777777" w:rsidR="008B1A16" w:rsidRPr="006D344E" w:rsidRDefault="008B1A16" w:rsidP="00831345">
      <w:pPr>
        <w:pStyle w:val="Subtitle"/>
        <w:numPr>
          <w:ilvl w:val="2"/>
          <w:numId w:val="9"/>
        </w:numPr>
        <w:rPr>
          <w:b w:val="0"/>
          <w:bCs w:val="0"/>
        </w:rPr>
      </w:pPr>
      <w:r>
        <w:t>Chapter IV: The XV Corps Advance (11-20 September)</w:t>
      </w:r>
    </w:p>
    <w:p w14:paraId="74CCF8A8" w14:textId="77777777" w:rsidR="008B1A16" w:rsidRPr="00071487" w:rsidRDefault="008B1A16" w:rsidP="00831345">
      <w:pPr>
        <w:pStyle w:val="Subtitle"/>
        <w:numPr>
          <w:ilvl w:val="2"/>
          <w:numId w:val="9"/>
        </w:numPr>
        <w:rPr>
          <w:b w:val="0"/>
          <w:bCs w:val="0"/>
        </w:rPr>
      </w:pPr>
      <w:r w:rsidRPr="00C15B86">
        <w:rPr>
          <w:bCs w:val="0"/>
        </w:rPr>
        <w:t>Chapter V: The German Counterattack in the XII Corps</w:t>
      </w:r>
    </w:p>
    <w:p w14:paraId="3DEEC669" w14:textId="77777777" w:rsidR="00071487" w:rsidRDefault="00071487" w:rsidP="00071487">
      <w:pPr>
        <w:pStyle w:val="Subtitle"/>
        <w:tabs>
          <w:tab w:val="clear" w:pos="360"/>
        </w:tabs>
        <w:ind w:left="1152" w:firstLine="0"/>
        <w:rPr>
          <w:bCs w:val="0"/>
        </w:rPr>
      </w:pPr>
    </w:p>
    <w:p w14:paraId="3798BAE0" w14:textId="551A2358" w:rsidR="00071487" w:rsidRPr="00071487" w:rsidRDefault="00071487" w:rsidP="00831345">
      <w:pPr>
        <w:pStyle w:val="Subtitle"/>
        <w:numPr>
          <w:ilvl w:val="1"/>
          <w:numId w:val="9"/>
        </w:numPr>
        <w:rPr>
          <w:b w:val="0"/>
          <w:bCs w:val="0"/>
        </w:rPr>
      </w:pPr>
      <w:r w:rsidRPr="00071487">
        <w:rPr>
          <w:bCs w:val="0"/>
          <w:i/>
        </w:rPr>
        <w:t>Sabers through the Reich</w:t>
      </w:r>
      <w:r>
        <w:rPr>
          <w:bCs w:val="0"/>
        </w:rPr>
        <w:t xml:space="preserve"> by William Stuart Nance</w:t>
      </w:r>
      <w:r w:rsidR="00ED7107">
        <w:rPr>
          <w:bCs w:val="0"/>
        </w:rPr>
        <w:t xml:space="preserve"> (check your local library or inter-library loan</w:t>
      </w:r>
      <w:r w:rsidR="00254078">
        <w:rPr>
          <w:bCs w:val="0"/>
        </w:rPr>
        <w:t>)</w:t>
      </w:r>
      <w:r>
        <w:rPr>
          <w:bCs w:val="0"/>
        </w:rPr>
        <w:t xml:space="preserve">. </w:t>
      </w:r>
    </w:p>
    <w:p w14:paraId="0A941BA8" w14:textId="77777777" w:rsidR="00A00B59" w:rsidRPr="00A00B59" w:rsidRDefault="00A00B59" w:rsidP="00831345">
      <w:pPr>
        <w:pStyle w:val="Subtitle"/>
        <w:numPr>
          <w:ilvl w:val="2"/>
          <w:numId w:val="9"/>
        </w:numPr>
        <w:rPr>
          <w:b w:val="0"/>
          <w:bCs w:val="0"/>
        </w:rPr>
      </w:pPr>
      <w:r w:rsidRPr="00A00B59">
        <w:rPr>
          <w:b w:val="0"/>
          <w:bCs w:val="0"/>
        </w:rPr>
        <w:t xml:space="preserve">Review: </w:t>
      </w:r>
      <w:r w:rsidRPr="00A00B59">
        <w:rPr>
          <w:b w:val="0"/>
          <w:bCs w:val="0"/>
          <w:i/>
        </w:rPr>
        <w:t xml:space="preserve">Background, </w:t>
      </w:r>
      <w:r w:rsidRPr="00A00B59">
        <w:rPr>
          <w:b w:val="0"/>
          <w:bCs w:val="0"/>
        </w:rPr>
        <w:t>9-35.</w:t>
      </w:r>
    </w:p>
    <w:p w14:paraId="629B5BE9" w14:textId="77777777" w:rsidR="00A00B59" w:rsidRDefault="00A00B59" w:rsidP="00831345">
      <w:pPr>
        <w:pStyle w:val="Subtitle"/>
        <w:numPr>
          <w:ilvl w:val="2"/>
          <w:numId w:val="9"/>
        </w:numPr>
        <w:rPr>
          <w:b w:val="0"/>
          <w:bCs w:val="0"/>
        </w:rPr>
      </w:pPr>
      <w:r>
        <w:rPr>
          <w:b w:val="0"/>
          <w:bCs w:val="0"/>
        </w:rPr>
        <w:t xml:space="preserve">Review: </w:t>
      </w:r>
      <w:r w:rsidRPr="00A00B59">
        <w:rPr>
          <w:b w:val="0"/>
          <w:bCs w:val="0"/>
          <w:i/>
        </w:rPr>
        <w:t>Race to Glory</w:t>
      </w:r>
      <w:r>
        <w:rPr>
          <w:b w:val="0"/>
          <w:bCs w:val="0"/>
        </w:rPr>
        <w:t>, 65 – 82.</w:t>
      </w:r>
    </w:p>
    <w:p w14:paraId="1163DD89" w14:textId="77777777" w:rsidR="00A00B59" w:rsidRDefault="00A00B59" w:rsidP="00831345">
      <w:pPr>
        <w:pStyle w:val="Subtitle"/>
        <w:numPr>
          <w:ilvl w:val="2"/>
          <w:numId w:val="9"/>
        </w:numPr>
        <w:rPr>
          <w:b w:val="0"/>
          <w:bCs w:val="0"/>
        </w:rPr>
      </w:pPr>
      <w:r>
        <w:rPr>
          <w:b w:val="0"/>
          <w:bCs w:val="0"/>
        </w:rPr>
        <w:t xml:space="preserve">Read: </w:t>
      </w:r>
      <w:r w:rsidRPr="00A00B59">
        <w:rPr>
          <w:b w:val="0"/>
          <w:bCs w:val="0"/>
          <w:i/>
        </w:rPr>
        <w:t>Race to Glory</w:t>
      </w:r>
      <w:r>
        <w:rPr>
          <w:b w:val="0"/>
          <w:bCs w:val="0"/>
        </w:rPr>
        <w:t>, 83 – 91.</w:t>
      </w:r>
    </w:p>
    <w:p w14:paraId="32A3FA82" w14:textId="77777777" w:rsidR="00A00B59" w:rsidRDefault="00A00B59" w:rsidP="00831345">
      <w:pPr>
        <w:pStyle w:val="Subtitle"/>
        <w:numPr>
          <w:ilvl w:val="2"/>
          <w:numId w:val="9"/>
        </w:numPr>
        <w:rPr>
          <w:b w:val="0"/>
          <w:bCs w:val="0"/>
        </w:rPr>
      </w:pPr>
      <w:r>
        <w:rPr>
          <w:b w:val="0"/>
          <w:bCs w:val="0"/>
        </w:rPr>
        <w:t>Read: The Bitter Fall, 117 -122.</w:t>
      </w:r>
    </w:p>
    <w:p w14:paraId="3656B9AB" w14:textId="77777777" w:rsidR="00831345" w:rsidRDefault="00831345" w:rsidP="00831345">
      <w:pPr>
        <w:pStyle w:val="Subtitle"/>
        <w:tabs>
          <w:tab w:val="clear" w:pos="360"/>
        </w:tabs>
        <w:ind w:left="1152" w:firstLine="0"/>
        <w:rPr>
          <w:b w:val="0"/>
          <w:bCs w:val="0"/>
        </w:rPr>
      </w:pPr>
    </w:p>
    <w:p w14:paraId="5630F7B0" w14:textId="77777777" w:rsidR="003235D9" w:rsidRPr="00071487" w:rsidRDefault="00831345" w:rsidP="003235D9">
      <w:pPr>
        <w:pStyle w:val="Subtitle"/>
        <w:numPr>
          <w:ilvl w:val="1"/>
          <w:numId w:val="9"/>
        </w:numPr>
        <w:rPr>
          <w:b w:val="0"/>
          <w:bCs w:val="0"/>
        </w:rPr>
      </w:pPr>
      <w:r w:rsidRPr="00831345">
        <w:rPr>
          <w:b w:val="0"/>
          <w:bCs w:val="0"/>
        </w:rPr>
        <w:t xml:space="preserve">Suggested/not required: World War II US Cavalry Groups - EUROPEAN THEATER by Gordon L. </w:t>
      </w:r>
      <w:proofErr w:type="spellStart"/>
      <w:r w:rsidRPr="00831345">
        <w:rPr>
          <w:b w:val="0"/>
          <w:bCs w:val="0"/>
        </w:rPr>
        <w:t>Rottman</w:t>
      </w:r>
      <w:proofErr w:type="spellEnd"/>
      <w:r w:rsidR="003235D9">
        <w:rPr>
          <w:b w:val="0"/>
          <w:bCs w:val="0"/>
        </w:rPr>
        <w:t xml:space="preserve"> </w:t>
      </w:r>
      <w:r w:rsidR="003235D9">
        <w:rPr>
          <w:bCs w:val="0"/>
        </w:rPr>
        <w:t xml:space="preserve">(check your local library or inter-library loan). </w:t>
      </w:r>
    </w:p>
    <w:p w14:paraId="45FB0818" w14:textId="77777777" w:rsidR="00D95A91" w:rsidRDefault="00D95A91" w:rsidP="00D95A91">
      <w:pPr>
        <w:pStyle w:val="Subtitle"/>
        <w:tabs>
          <w:tab w:val="clear" w:pos="360"/>
        </w:tabs>
        <w:ind w:firstLine="0"/>
        <w:rPr>
          <w:b w:val="0"/>
          <w:bCs w:val="0"/>
        </w:rPr>
      </w:pPr>
    </w:p>
    <w:p w14:paraId="3D02E098" w14:textId="77777777" w:rsidR="00595B60" w:rsidRPr="007925AD" w:rsidRDefault="00D95A91" w:rsidP="00595B60">
      <w:pPr>
        <w:pStyle w:val="Subtitle"/>
        <w:numPr>
          <w:ilvl w:val="0"/>
          <w:numId w:val="8"/>
        </w:numPr>
        <w:rPr>
          <w:b w:val="0"/>
          <w:bCs w:val="0"/>
        </w:rPr>
      </w:pPr>
      <w:r w:rsidRPr="00595B60">
        <w:rPr>
          <w:bCs w:val="0"/>
        </w:rPr>
        <w:t xml:space="preserve">Virtual </w:t>
      </w:r>
      <w:r w:rsidR="00AE4F48" w:rsidRPr="00595B60">
        <w:rPr>
          <w:bCs w:val="0"/>
        </w:rPr>
        <w:t>Field Study Participation</w:t>
      </w:r>
      <w:r w:rsidR="00595B60">
        <w:rPr>
          <w:bCs w:val="0"/>
        </w:rPr>
        <w:t xml:space="preserve">: </w:t>
      </w:r>
      <w:r w:rsidR="00595B60">
        <w:rPr>
          <w:b w:val="0"/>
          <w:bCs w:val="0"/>
        </w:rPr>
        <w:t>Remember to keep it your discussion with how the MCGs contributed to the Corps fights. XII, XV, and XX Corps commanders will discuss the specifics of their actions.</w:t>
      </w:r>
    </w:p>
    <w:p w14:paraId="4B99056E" w14:textId="77777777" w:rsidR="00AE4F48" w:rsidRPr="00595B60" w:rsidRDefault="00AE4F48" w:rsidP="007D7696">
      <w:pPr>
        <w:pStyle w:val="Subtitle"/>
        <w:tabs>
          <w:tab w:val="clear" w:pos="360"/>
        </w:tabs>
        <w:ind w:firstLine="0"/>
        <w:rPr>
          <w:bCs w:val="0"/>
        </w:rPr>
      </w:pPr>
    </w:p>
    <w:p w14:paraId="3752EADF" w14:textId="77777777" w:rsidR="00220AD7" w:rsidRDefault="00220AD7" w:rsidP="00220AD7">
      <w:pPr>
        <w:pStyle w:val="Subtitle"/>
        <w:numPr>
          <w:ilvl w:val="1"/>
          <w:numId w:val="10"/>
        </w:numPr>
        <w:rPr>
          <w:b w:val="0"/>
          <w:bCs w:val="0"/>
        </w:rPr>
      </w:pPr>
      <w:r>
        <w:rPr>
          <w:b w:val="0"/>
          <w:bCs w:val="0"/>
        </w:rPr>
        <w:t xml:space="preserve">Overview of the organization and mission of the </w:t>
      </w:r>
      <w:r w:rsidRPr="00831345">
        <w:rPr>
          <w:b w:val="0"/>
          <w:bCs w:val="0"/>
        </w:rPr>
        <w:t>Mechanized Cavalry Groups</w:t>
      </w:r>
      <w:r>
        <w:rPr>
          <w:b w:val="0"/>
          <w:bCs w:val="0"/>
        </w:rPr>
        <w:t>.</w:t>
      </w:r>
    </w:p>
    <w:p w14:paraId="03094894" w14:textId="77777777" w:rsidR="00220AD7" w:rsidRDefault="00220AD7" w:rsidP="00220AD7">
      <w:pPr>
        <w:pStyle w:val="Subtitle"/>
        <w:tabs>
          <w:tab w:val="clear" w:pos="360"/>
        </w:tabs>
        <w:ind w:left="720" w:firstLine="0"/>
        <w:rPr>
          <w:b w:val="0"/>
          <w:bCs w:val="0"/>
        </w:rPr>
      </w:pPr>
    </w:p>
    <w:p w14:paraId="3D6FF4D6" w14:textId="163207E5" w:rsidR="00AE4F48" w:rsidRDefault="00220AD7" w:rsidP="00220AD7">
      <w:pPr>
        <w:numPr>
          <w:ilvl w:val="1"/>
          <w:numId w:val="10"/>
        </w:numPr>
      </w:pPr>
      <w:r>
        <w:t xml:space="preserve">Doctrinal and organizational challenges associated with the U.S. Cavalry in WWII. </w:t>
      </w:r>
      <w:r w:rsidR="00AE4F48">
        <w:t xml:space="preserve">Overview key actions and </w:t>
      </w:r>
      <w:r w:rsidR="00595B60">
        <w:t xml:space="preserve">contributions in </w:t>
      </w:r>
      <w:r w:rsidR="00E8699F">
        <w:t>drive across France and the tactical pause at the Meuse River</w:t>
      </w:r>
      <w:r w:rsidR="007925AD">
        <w:t>.</w:t>
      </w:r>
    </w:p>
    <w:p w14:paraId="1299C43A" w14:textId="77777777" w:rsidR="00AE4F48" w:rsidRDefault="00AE4F48" w:rsidP="00AE4F48">
      <w:pPr>
        <w:ind w:left="720"/>
      </w:pPr>
    </w:p>
    <w:p w14:paraId="6247C9C0" w14:textId="77777777" w:rsidR="00232CCC" w:rsidRDefault="00AE4F48" w:rsidP="00232CCC">
      <w:pPr>
        <w:numPr>
          <w:ilvl w:val="1"/>
          <w:numId w:val="10"/>
        </w:numPr>
      </w:pPr>
      <w:r>
        <w:t xml:space="preserve">Key actions and </w:t>
      </w:r>
      <w:r w:rsidR="00595B60">
        <w:t xml:space="preserve">contributions in the efforts to cross the Moselle and the expansion of the bridgeheads. </w:t>
      </w:r>
      <w:r w:rsidR="007925AD">
        <w:t xml:space="preserve"> </w:t>
      </w:r>
    </w:p>
    <w:p w14:paraId="4DDBEF00" w14:textId="77777777" w:rsidR="00232CCC" w:rsidRDefault="00232CCC" w:rsidP="00232CCC">
      <w:pPr>
        <w:pStyle w:val="ListParagraph"/>
      </w:pPr>
    </w:p>
    <w:p w14:paraId="408630AE" w14:textId="77777777" w:rsidR="00232CCC" w:rsidRDefault="00232CCC" w:rsidP="00232CCC">
      <w:pPr>
        <w:numPr>
          <w:ilvl w:val="2"/>
          <w:numId w:val="10"/>
        </w:numPr>
      </w:pPr>
      <w:r>
        <w:t>2</w:t>
      </w:r>
      <w:r w:rsidRPr="00232CCC">
        <w:rPr>
          <w:vertAlign w:val="superscript"/>
        </w:rPr>
        <w:t>nd</w:t>
      </w:r>
      <w:r>
        <w:t xml:space="preserve"> MCG </w:t>
      </w:r>
      <w:r w:rsidRPr="00232CCC">
        <w:t xml:space="preserve">played a major role in screening the right flank of the Third US Army and the Battle for </w:t>
      </w:r>
      <w:proofErr w:type="spellStart"/>
      <w:r w:rsidRPr="00232CCC">
        <w:t>Luneville</w:t>
      </w:r>
      <w:proofErr w:type="spellEnd"/>
      <w:r w:rsidRPr="00232CCC">
        <w:t>. Share these discussions with the 4</w:t>
      </w:r>
      <w:r w:rsidRPr="00232CCC">
        <w:rPr>
          <w:vertAlign w:val="superscript"/>
        </w:rPr>
        <w:t>th</w:t>
      </w:r>
      <w:r w:rsidRPr="00232CCC">
        <w:t xml:space="preserve"> Armored Division</w:t>
      </w:r>
      <w:r>
        <w:t xml:space="preserve"> and XII Corps</w:t>
      </w:r>
      <w:r w:rsidRPr="00232CCC">
        <w:t xml:space="preserve"> role-player</w:t>
      </w:r>
      <w:r>
        <w:t>s</w:t>
      </w:r>
      <w:r w:rsidRPr="00232CCC">
        <w:t>.</w:t>
      </w:r>
    </w:p>
    <w:p w14:paraId="3461D779" w14:textId="77777777" w:rsidR="00232CCC" w:rsidRDefault="00232CCC" w:rsidP="00232CCC">
      <w:pPr>
        <w:ind w:left="1152"/>
      </w:pPr>
    </w:p>
    <w:p w14:paraId="7C47718A" w14:textId="77777777" w:rsidR="00232CCC" w:rsidRDefault="00232CCC" w:rsidP="00232CCC">
      <w:pPr>
        <w:numPr>
          <w:ilvl w:val="2"/>
          <w:numId w:val="10"/>
        </w:numPr>
      </w:pPr>
      <w:r>
        <w:t>3</w:t>
      </w:r>
      <w:r w:rsidRPr="00232CCC">
        <w:rPr>
          <w:vertAlign w:val="superscript"/>
        </w:rPr>
        <w:t>rd</w:t>
      </w:r>
      <w:r>
        <w:t xml:space="preserve"> MCG </w:t>
      </w:r>
      <w:r w:rsidRPr="00232CCC">
        <w:t xml:space="preserve">played a major role in connecting the US Third Army’s north flank to the US First Army and the temporary capture of a bridge over the Moselle at </w:t>
      </w:r>
      <w:proofErr w:type="spellStart"/>
      <w:r w:rsidRPr="00232CCC">
        <w:t>Thoinville</w:t>
      </w:r>
      <w:proofErr w:type="spellEnd"/>
      <w:r w:rsidRPr="00232CCC">
        <w:t>. Share these discussions with the XX Corps role-player.</w:t>
      </w:r>
    </w:p>
    <w:p w14:paraId="3CF2D8B6" w14:textId="77777777" w:rsidR="00232CCC" w:rsidRDefault="00232CCC" w:rsidP="00232CCC">
      <w:pPr>
        <w:pStyle w:val="ListParagraph"/>
      </w:pPr>
    </w:p>
    <w:p w14:paraId="01969006" w14:textId="77777777" w:rsidR="00232CCC" w:rsidRDefault="00232CCC" w:rsidP="00232CCC">
      <w:pPr>
        <w:numPr>
          <w:ilvl w:val="2"/>
          <w:numId w:val="10"/>
        </w:numPr>
      </w:pPr>
      <w:r>
        <w:t>106</w:t>
      </w:r>
      <w:r w:rsidRPr="00232CCC">
        <w:rPr>
          <w:vertAlign w:val="superscript"/>
        </w:rPr>
        <w:t>th</w:t>
      </w:r>
      <w:r>
        <w:t xml:space="preserve"> MCG</w:t>
      </w:r>
      <w:r w:rsidRPr="00232CCC">
        <w:t xml:space="preserve"> played a key role of the XV Corps rapid advance to the Moselle and then on to the Meurthe River. – Share these discussions with the XV Corps role-player</w:t>
      </w:r>
      <w:r>
        <w:t>.</w:t>
      </w:r>
    </w:p>
    <w:p w14:paraId="0FB78278" w14:textId="77777777" w:rsidR="00232CCC" w:rsidRDefault="00232CCC" w:rsidP="00232CCC">
      <w:pPr>
        <w:pStyle w:val="ListParagraph"/>
      </w:pPr>
    </w:p>
    <w:p w14:paraId="2F737B8B" w14:textId="77777777" w:rsidR="00225351" w:rsidRPr="00232CCC" w:rsidRDefault="00232CCC" w:rsidP="00232CCC">
      <w:pPr>
        <w:numPr>
          <w:ilvl w:val="2"/>
          <w:numId w:val="10"/>
        </w:numPr>
      </w:pPr>
      <w:r w:rsidRPr="00232CCC">
        <w:t>The 25</w:t>
      </w:r>
      <w:r w:rsidRPr="00232CCC">
        <w:rPr>
          <w:vertAlign w:val="superscript"/>
        </w:rPr>
        <w:t>th</w:t>
      </w:r>
      <w:r w:rsidRPr="00232CCC">
        <w:t xml:space="preserve"> CRS played a significant role in the Battle of </w:t>
      </w:r>
      <w:proofErr w:type="spellStart"/>
      <w:r w:rsidRPr="00232CCC">
        <w:t>Juvelize</w:t>
      </w:r>
      <w:proofErr w:type="spellEnd"/>
      <w:r w:rsidRPr="00232CCC">
        <w:t xml:space="preserve"> (23 Sept 1944) and the 11</w:t>
      </w:r>
      <w:r w:rsidRPr="00232CCC">
        <w:rPr>
          <w:vertAlign w:val="superscript"/>
        </w:rPr>
        <w:t>th</w:t>
      </w:r>
      <w:r w:rsidRPr="00232CCC">
        <w:t xml:space="preserve"> Panzer Division attack on 25 Sept. [Both these fights are covered in the virtual staff ride – share these discussions with the 4</w:t>
      </w:r>
      <w:r w:rsidRPr="00232CCC">
        <w:rPr>
          <w:vertAlign w:val="superscript"/>
        </w:rPr>
        <w:t>th</w:t>
      </w:r>
      <w:r w:rsidRPr="00232CCC">
        <w:t xml:space="preserve"> Armored Division role-player.</w:t>
      </w:r>
    </w:p>
    <w:p w14:paraId="1FC39945" w14:textId="77777777" w:rsidR="00225351" w:rsidRDefault="00225351" w:rsidP="00225351">
      <w:pPr>
        <w:pStyle w:val="Subtitle"/>
        <w:tabs>
          <w:tab w:val="clear" w:pos="360"/>
        </w:tabs>
        <w:ind w:firstLine="0"/>
        <w:rPr>
          <w:b w:val="0"/>
          <w:bCs w:val="0"/>
        </w:rPr>
      </w:pPr>
    </w:p>
    <w:p w14:paraId="253EABCE" w14:textId="77777777" w:rsidR="00220AD7" w:rsidRDefault="00220AD7" w:rsidP="00220AD7">
      <w:pPr>
        <w:pStyle w:val="Subtitle"/>
        <w:numPr>
          <w:ilvl w:val="1"/>
          <w:numId w:val="10"/>
        </w:numPr>
        <w:rPr>
          <w:b w:val="0"/>
          <w:bCs w:val="0"/>
        </w:rPr>
      </w:pPr>
      <w:r w:rsidRPr="00FE30F2">
        <w:rPr>
          <w:b w:val="0"/>
          <w:bCs w:val="0"/>
        </w:rPr>
        <w:t>Overall assessment of</w:t>
      </w:r>
      <w:r>
        <w:rPr>
          <w:b w:val="0"/>
          <w:bCs w:val="0"/>
        </w:rPr>
        <w:t xml:space="preserve"> the MCGs in the U.S. Third Army’s attempt to cross over the Moselle River and continue the advance to the German border.</w:t>
      </w:r>
    </w:p>
    <w:p w14:paraId="0562CB0E" w14:textId="77777777" w:rsidR="009B263E" w:rsidRPr="00D95A91" w:rsidRDefault="009B263E" w:rsidP="00D95A91">
      <w:pPr>
        <w:pStyle w:val="Subtitle"/>
        <w:tabs>
          <w:tab w:val="clear" w:pos="360"/>
        </w:tabs>
        <w:ind w:left="0" w:firstLine="0"/>
        <w:rPr>
          <w:b w:val="0"/>
          <w:bCs w:val="0"/>
        </w:rPr>
      </w:pPr>
    </w:p>
    <w:sectPr w:rsidR="009B263E" w:rsidRPr="00D95A91" w:rsidSect="002613D8">
      <w:footerReference w:type="default" r:id="rId10"/>
      <w:type w:val="continuous"/>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CE0A41" w14:textId="77777777" w:rsidR="00A93BB1" w:rsidRDefault="00A93BB1" w:rsidP="000A62C4">
      <w:r>
        <w:separator/>
      </w:r>
    </w:p>
  </w:endnote>
  <w:endnote w:type="continuationSeparator" w:id="0">
    <w:p w14:paraId="62EBF3C5" w14:textId="77777777" w:rsidR="00A93BB1" w:rsidRDefault="00A93BB1" w:rsidP="000A6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68469" w14:textId="77777777" w:rsidR="000A62C4" w:rsidRDefault="000A62C4">
    <w:pPr>
      <w:pStyle w:val="Footer"/>
      <w:jc w:val="center"/>
    </w:pPr>
    <w:r>
      <w:fldChar w:fldCharType="begin"/>
    </w:r>
    <w:r>
      <w:instrText xml:space="preserve"> PAGE   \* MERGEFORMAT </w:instrText>
    </w:r>
    <w:r>
      <w:fldChar w:fldCharType="separate"/>
    </w:r>
    <w:r w:rsidR="0089031E">
      <w:rPr>
        <w:noProof/>
      </w:rPr>
      <w:t>4</w:t>
    </w:r>
    <w:r>
      <w:fldChar w:fldCharType="end"/>
    </w:r>
  </w:p>
  <w:p w14:paraId="5997CC1D" w14:textId="77777777" w:rsidR="000A62C4" w:rsidRDefault="000A62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8A12B" w14:textId="77777777" w:rsidR="00A93BB1" w:rsidRDefault="00A93BB1" w:rsidP="000A62C4">
      <w:r>
        <w:separator/>
      </w:r>
    </w:p>
  </w:footnote>
  <w:footnote w:type="continuationSeparator" w:id="0">
    <w:p w14:paraId="2946DB82" w14:textId="77777777" w:rsidR="00A93BB1" w:rsidRDefault="00A93BB1" w:rsidP="000A62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D79B1"/>
    <w:multiLevelType w:val="hybridMultilevel"/>
    <w:tmpl w:val="C7545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D62D22"/>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8A23A51"/>
    <w:multiLevelType w:val="multilevel"/>
    <w:tmpl w:val="AF62E9B6"/>
    <w:lvl w:ilvl="0">
      <w:start w:val="1"/>
      <w:numFmt w:val="upperLetter"/>
      <w:pStyle w:val="Heading1"/>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3DC31D23"/>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436D731C"/>
    <w:multiLevelType w:val="multilevel"/>
    <w:tmpl w:val="7E7A8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35522C9"/>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557D636C"/>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5D3B6E4A"/>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70887438"/>
    <w:multiLevelType w:val="multilevel"/>
    <w:tmpl w:val="E070DC24"/>
    <w:lvl w:ilvl="0">
      <w:start w:val="1"/>
      <w:numFmt w:val="upperLetter"/>
      <w:lvlText w:val="%1."/>
      <w:lvlJc w:val="left"/>
      <w:pPr>
        <w:tabs>
          <w:tab w:val="num" w:pos="360"/>
        </w:tabs>
        <w:ind w:left="360" w:hanging="360"/>
      </w:pPr>
      <w:rPr>
        <w:rFonts w:hint="default"/>
        <w:b/>
        <w:i w:val="0"/>
      </w:rPr>
    </w:lvl>
    <w:lvl w:ilvl="1">
      <w:start w:val="1"/>
      <w:numFmt w:val="decimal"/>
      <w:lvlText w:val="%2."/>
      <w:lvlJc w:val="left"/>
      <w:pPr>
        <w:tabs>
          <w:tab w:val="num" w:pos="720"/>
        </w:tabs>
        <w:ind w:left="720" w:hanging="360"/>
      </w:pPr>
      <w:rPr>
        <w:rFonts w:hint="default"/>
        <w:b w:val="0"/>
        <w:i w:val="0"/>
      </w:rPr>
    </w:lvl>
    <w:lvl w:ilvl="2">
      <w:start w:val="1"/>
      <w:numFmt w:val="lowerLetter"/>
      <w:lvlText w:val="(%3)"/>
      <w:lvlJc w:val="left"/>
      <w:pPr>
        <w:tabs>
          <w:tab w:val="num" w:pos="1152"/>
        </w:tabs>
        <w:ind w:left="1152" w:hanging="432"/>
      </w:pPr>
      <w:rPr>
        <w:rFonts w:hint="default"/>
        <w:b w:val="0"/>
        <w:i w:val="0"/>
      </w:rPr>
    </w:lvl>
    <w:lvl w:ilvl="3">
      <w:start w:val="1"/>
      <w:numFmt w:val="decimal"/>
      <w:lvlText w:val="(%4)"/>
      <w:lvlJc w:val="left"/>
      <w:pPr>
        <w:tabs>
          <w:tab w:val="num" w:pos="1584"/>
        </w:tabs>
        <w:ind w:left="1584" w:hanging="504"/>
      </w:pPr>
      <w:rPr>
        <w:rFonts w:hint="default"/>
        <w:b w:val="0"/>
        <w:i w:val="0"/>
      </w:rPr>
    </w:lvl>
    <w:lvl w:ilvl="4">
      <w:start w:val="1"/>
      <w:numFmt w:val="lowerLetter"/>
      <w:lvlText w:val="(%5)"/>
      <w:lvlJc w:val="left"/>
      <w:pPr>
        <w:tabs>
          <w:tab w:val="num" w:pos="1872"/>
        </w:tabs>
        <w:ind w:left="1872" w:hanging="432"/>
      </w:pPr>
      <w:rPr>
        <w:rFonts w:hint="default"/>
        <w:b w:val="0"/>
        <w:i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620914271">
    <w:abstractNumId w:val="2"/>
  </w:num>
  <w:num w:numId="2" w16cid:durableId="601424117">
    <w:abstractNumId w:val="8"/>
  </w:num>
  <w:num w:numId="3" w16cid:durableId="1440683735">
    <w:abstractNumId w:val="4"/>
  </w:num>
  <w:num w:numId="4" w16cid:durableId="15487552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34098863">
    <w:abstractNumId w:val="7"/>
  </w:num>
  <w:num w:numId="6" w16cid:durableId="404455004">
    <w:abstractNumId w:val="0"/>
  </w:num>
  <w:num w:numId="7" w16cid:durableId="1587038749">
    <w:abstractNumId w:val="6"/>
  </w:num>
  <w:num w:numId="8" w16cid:durableId="1883249977">
    <w:abstractNumId w:val="3"/>
  </w:num>
  <w:num w:numId="9" w16cid:durableId="1069425805">
    <w:abstractNumId w:val="5"/>
  </w:num>
  <w:num w:numId="10" w16cid:durableId="17902044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2"/>
  <w:proofState w:spelling="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0C"/>
    <w:rsid w:val="00002148"/>
    <w:rsid w:val="00036C7A"/>
    <w:rsid w:val="00040663"/>
    <w:rsid w:val="000427E6"/>
    <w:rsid w:val="00054332"/>
    <w:rsid w:val="00064469"/>
    <w:rsid w:val="00071487"/>
    <w:rsid w:val="000817C4"/>
    <w:rsid w:val="00091E03"/>
    <w:rsid w:val="000A52FC"/>
    <w:rsid w:val="000A62C4"/>
    <w:rsid w:val="000B0F6A"/>
    <w:rsid w:val="000B7C58"/>
    <w:rsid w:val="000F673D"/>
    <w:rsid w:val="00101B5B"/>
    <w:rsid w:val="00116EF8"/>
    <w:rsid w:val="00123F85"/>
    <w:rsid w:val="001261A2"/>
    <w:rsid w:val="00131974"/>
    <w:rsid w:val="001710CB"/>
    <w:rsid w:val="001F0493"/>
    <w:rsid w:val="00215F3B"/>
    <w:rsid w:val="00220AD7"/>
    <w:rsid w:val="00221E53"/>
    <w:rsid w:val="00225351"/>
    <w:rsid w:val="00232CCC"/>
    <w:rsid w:val="00252D35"/>
    <w:rsid w:val="00254078"/>
    <w:rsid w:val="002613D8"/>
    <w:rsid w:val="0026405D"/>
    <w:rsid w:val="00270629"/>
    <w:rsid w:val="002708B7"/>
    <w:rsid w:val="002849A5"/>
    <w:rsid w:val="0029407E"/>
    <w:rsid w:val="0029600D"/>
    <w:rsid w:val="002B1464"/>
    <w:rsid w:val="002D626D"/>
    <w:rsid w:val="002D7A4D"/>
    <w:rsid w:val="002F259F"/>
    <w:rsid w:val="003235D9"/>
    <w:rsid w:val="00331958"/>
    <w:rsid w:val="00335003"/>
    <w:rsid w:val="00373F36"/>
    <w:rsid w:val="0037586D"/>
    <w:rsid w:val="003A2479"/>
    <w:rsid w:val="003A2B46"/>
    <w:rsid w:val="003B03A4"/>
    <w:rsid w:val="003B3CC6"/>
    <w:rsid w:val="003B788A"/>
    <w:rsid w:val="003D3CDE"/>
    <w:rsid w:val="003D5502"/>
    <w:rsid w:val="003E1645"/>
    <w:rsid w:val="003E3D58"/>
    <w:rsid w:val="0040264B"/>
    <w:rsid w:val="00410934"/>
    <w:rsid w:val="00422387"/>
    <w:rsid w:val="00425046"/>
    <w:rsid w:val="00425BC3"/>
    <w:rsid w:val="00432CBC"/>
    <w:rsid w:val="00435464"/>
    <w:rsid w:val="00435C1D"/>
    <w:rsid w:val="0043781D"/>
    <w:rsid w:val="00440DCF"/>
    <w:rsid w:val="004419E3"/>
    <w:rsid w:val="00442534"/>
    <w:rsid w:val="00455E3C"/>
    <w:rsid w:val="00467341"/>
    <w:rsid w:val="004A61D8"/>
    <w:rsid w:val="004B0CE5"/>
    <w:rsid w:val="004B647A"/>
    <w:rsid w:val="004F5E71"/>
    <w:rsid w:val="00526500"/>
    <w:rsid w:val="005315C7"/>
    <w:rsid w:val="005424FC"/>
    <w:rsid w:val="00552D1F"/>
    <w:rsid w:val="0056610B"/>
    <w:rsid w:val="00571A32"/>
    <w:rsid w:val="00595B60"/>
    <w:rsid w:val="00596335"/>
    <w:rsid w:val="005A0070"/>
    <w:rsid w:val="005C4CED"/>
    <w:rsid w:val="005D1D50"/>
    <w:rsid w:val="005E3996"/>
    <w:rsid w:val="005F5993"/>
    <w:rsid w:val="00606D41"/>
    <w:rsid w:val="0061048E"/>
    <w:rsid w:val="00680509"/>
    <w:rsid w:val="006825D3"/>
    <w:rsid w:val="00683192"/>
    <w:rsid w:val="006B07A0"/>
    <w:rsid w:val="006C0B28"/>
    <w:rsid w:val="006D5282"/>
    <w:rsid w:val="006F6FC8"/>
    <w:rsid w:val="00705F29"/>
    <w:rsid w:val="00745958"/>
    <w:rsid w:val="00767B9F"/>
    <w:rsid w:val="007925AD"/>
    <w:rsid w:val="007C575B"/>
    <w:rsid w:val="007D7696"/>
    <w:rsid w:val="007E22C0"/>
    <w:rsid w:val="007F019A"/>
    <w:rsid w:val="0080113B"/>
    <w:rsid w:val="00811E85"/>
    <w:rsid w:val="00821FAA"/>
    <w:rsid w:val="00827DBF"/>
    <w:rsid w:val="00831345"/>
    <w:rsid w:val="008314D6"/>
    <w:rsid w:val="008364D6"/>
    <w:rsid w:val="008648DE"/>
    <w:rsid w:val="008715F4"/>
    <w:rsid w:val="00881426"/>
    <w:rsid w:val="008859E8"/>
    <w:rsid w:val="0089031E"/>
    <w:rsid w:val="008A3233"/>
    <w:rsid w:val="008A5322"/>
    <w:rsid w:val="008B1A16"/>
    <w:rsid w:val="008C5155"/>
    <w:rsid w:val="008F4A90"/>
    <w:rsid w:val="00932F80"/>
    <w:rsid w:val="00936770"/>
    <w:rsid w:val="00955F30"/>
    <w:rsid w:val="009626EB"/>
    <w:rsid w:val="009A3833"/>
    <w:rsid w:val="009B263E"/>
    <w:rsid w:val="009B6D76"/>
    <w:rsid w:val="009B7DF5"/>
    <w:rsid w:val="009E32D4"/>
    <w:rsid w:val="00A00B59"/>
    <w:rsid w:val="00A17127"/>
    <w:rsid w:val="00A32231"/>
    <w:rsid w:val="00A3760C"/>
    <w:rsid w:val="00A73A3A"/>
    <w:rsid w:val="00A73D21"/>
    <w:rsid w:val="00A845F0"/>
    <w:rsid w:val="00A8466C"/>
    <w:rsid w:val="00A93BB1"/>
    <w:rsid w:val="00AA08B1"/>
    <w:rsid w:val="00AC543C"/>
    <w:rsid w:val="00AD5C8B"/>
    <w:rsid w:val="00AE0FFB"/>
    <w:rsid w:val="00AE1883"/>
    <w:rsid w:val="00AE1943"/>
    <w:rsid w:val="00AE4F48"/>
    <w:rsid w:val="00AE4FA2"/>
    <w:rsid w:val="00B1029C"/>
    <w:rsid w:val="00B1654E"/>
    <w:rsid w:val="00B20CA3"/>
    <w:rsid w:val="00B343C2"/>
    <w:rsid w:val="00B41CD3"/>
    <w:rsid w:val="00B5119D"/>
    <w:rsid w:val="00B53E50"/>
    <w:rsid w:val="00B546D4"/>
    <w:rsid w:val="00B6416F"/>
    <w:rsid w:val="00B745CB"/>
    <w:rsid w:val="00B75A54"/>
    <w:rsid w:val="00B877CE"/>
    <w:rsid w:val="00BE0859"/>
    <w:rsid w:val="00BE4FCA"/>
    <w:rsid w:val="00BF7859"/>
    <w:rsid w:val="00C00DB9"/>
    <w:rsid w:val="00C035ED"/>
    <w:rsid w:val="00C05D04"/>
    <w:rsid w:val="00C10057"/>
    <w:rsid w:val="00C42EFB"/>
    <w:rsid w:val="00C464C0"/>
    <w:rsid w:val="00C54AC2"/>
    <w:rsid w:val="00C65A2F"/>
    <w:rsid w:val="00C67EE6"/>
    <w:rsid w:val="00C80AC5"/>
    <w:rsid w:val="00CA0996"/>
    <w:rsid w:val="00CD3348"/>
    <w:rsid w:val="00CE0D73"/>
    <w:rsid w:val="00CF4756"/>
    <w:rsid w:val="00CF5E6D"/>
    <w:rsid w:val="00D02F28"/>
    <w:rsid w:val="00D0517E"/>
    <w:rsid w:val="00D44C42"/>
    <w:rsid w:val="00D543C3"/>
    <w:rsid w:val="00D6182C"/>
    <w:rsid w:val="00D61A1F"/>
    <w:rsid w:val="00D63647"/>
    <w:rsid w:val="00D67735"/>
    <w:rsid w:val="00D67D77"/>
    <w:rsid w:val="00D95A91"/>
    <w:rsid w:val="00DC0F1D"/>
    <w:rsid w:val="00DC6E78"/>
    <w:rsid w:val="00DE5B1C"/>
    <w:rsid w:val="00DE78E2"/>
    <w:rsid w:val="00E05990"/>
    <w:rsid w:val="00E10744"/>
    <w:rsid w:val="00E126E2"/>
    <w:rsid w:val="00E17812"/>
    <w:rsid w:val="00E46308"/>
    <w:rsid w:val="00E8699F"/>
    <w:rsid w:val="00E86C7F"/>
    <w:rsid w:val="00EB5765"/>
    <w:rsid w:val="00EB6B5F"/>
    <w:rsid w:val="00EC1004"/>
    <w:rsid w:val="00ED5D01"/>
    <w:rsid w:val="00ED7107"/>
    <w:rsid w:val="00EE731F"/>
    <w:rsid w:val="00EF6751"/>
    <w:rsid w:val="00F10A08"/>
    <w:rsid w:val="00F53A85"/>
    <w:rsid w:val="00F56E8D"/>
    <w:rsid w:val="00F63976"/>
    <w:rsid w:val="00F76C13"/>
    <w:rsid w:val="00F830E8"/>
    <w:rsid w:val="00FA13EF"/>
    <w:rsid w:val="00FB0708"/>
    <w:rsid w:val="00FC0B4E"/>
    <w:rsid w:val="00FD5E3E"/>
    <w:rsid w:val="00FD6E0C"/>
    <w:rsid w:val="00FD7AB2"/>
    <w:rsid w:val="6F6AD0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ACB521"/>
  <w15:chartTrackingRefBased/>
  <w15:docId w15:val="{541945EA-CAF4-4BD8-A29D-7258272E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numPr>
        <w:numId w:val="1"/>
      </w:numPr>
      <w:outlineLvl w:val="0"/>
    </w:pPr>
    <w:rPr>
      <w:b/>
      <w:bCs/>
    </w:rPr>
  </w:style>
  <w:style w:type="paragraph" w:styleId="Heading2">
    <w:name w:val="heading 2"/>
    <w:basedOn w:val="Normal"/>
    <w:next w:val="Normal"/>
    <w:link w:val="Heading2Char"/>
    <w:uiPriority w:val="9"/>
    <w:semiHidden/>
    <w:unhideWhenUsed/>
    <w:qFormat/>
    <w:rsid w:val="00831345"/>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pPr>
      <w:tabs>
        <w:tab w:val="num" w:pos="360"/>
      </w:tabs>
      <w:ind w:left="360" w:hanging="360"/>
    </w:pPr>
    <w:rPr>
      <w:b/>
      <w:bCs/>
    </w:rPr>
  </w:style>
  <w:style w:type="paragraph" w:styleId="ListParagraph">
    <w:name w:val="List Paragraph"/>
    <w:basedOn w:val="Normal"/>
    <w:uiPriority w:val="34"/>
    <w:qFormat/>
    <w:rsid w:val="00CE0D73"/>
    <w:pPr>
      <w:ind w:left="720"/>
    </w:pPr>
  </w:style>
  <w:style w:type="paragraph" w:styleId="Header">
    <w:name w:val="header"/>
    <w:basedOn w:val="Normal"/>
    <w:link w:val="HeaderChar"/>
    <w:unhideWhenUsed/>
    <w:rsid w:val="000A62C4"/>
    <w:pPr>
      <w:tabs>
        <w:tab w:val="center" w:pos="4680"/>
        <w:tab w:val="right" w:pos="9360"/>
      </w:tabs>
    </w:pPr>
  </w:style>
  <w:style w:type="character" w:customStyle="1" w:styleId="HeaderChar">
    <w:name w:val="Header Char"/>
    <w:link w:val="Header"/>
    <w:rsid w:val="000A62C4"/>
    <w:rPr>
      <w:sz w:val="24"/>
      <w:szCs w:val="24"/>
    </w:rPr>
  </w:style>
  <w:style w:type="paragraph" w:styleId="Footer">
    <w:name w:val="footer"/>
    <w:basedOn w:val="Normal"/>
    <w:link w:val="FooterChar"/>
    <w:uiPriority w:val="99"/>
    <w:unhideWhenUsed/>
    <w:rsid w:val="000A62C4"/>
    <w:pPr>
      <w:tabs>
        <w:tab w:val="center" w:pos="4680"/>
        <w:tab w:val="right" w:pos="9360"/>
      </w:tabs>
    </w:pPr>
  </w:style>
  <w:style w:type="character" w:customStyle="1" w:styleId="FooterChar">
    <w:name w:val="Footer Char"/>
    <w:link w:val="Footer"/>
    <w:uiPriority w:val="99"/>
    <w:rsid w:val="000A62C4"/>
    <w:rPr>
      <w:sz w:val="24"/>
      <w:szCs w:val="24"/>
    </w:rPr>
  </w:style>
  <w:style w:type="character" w:customStyle="1" w:styleId="reference-text">
    <w:name w:val="reference-text"/>
    <w:basedOn w:val="DefaultParagraphFont"/>
    <w:rsid w:val="009B7DF5"/>
  </w:style>
  <w:style w:type="character" w:customStyle="1" w:styleId="SubtitleChar">
    <w:name w:val="Subtitle Char"/>
    <w:link w:val="Subtitle"/>
    <w:rsid w:val="00AE4F48"/>
    <w:rPr>
      <w:b/>
      <w:bCs/>
      <w:sz w:val="24"/>
      <w:szCs w:val="24"/>
      <w:lang w:eastAsia="en-US"/>
    </w:rPr>
  </w:style>
  <w:style w:type="character" w:styleId="Hyperlink">
    <w:name w:val="Hyperlink"/>
    <w:uiPriority w:val="99"/>
    <w:unhideWhenUsed/>
    <w:rsid w:val="00AE4F48"/>
    <w:rPr>
      <w:color w:val="0000FF"/>
      <w:u w:val="single"/>
    </w:rPr>
  </w:style>
  <w:style w:type="paragraph" w:styleId="NormalWeb">
    <w:name w:val="Normal (Web)"/>
    <w:basedOn w:val="Normal"/>
    <w:uiPriority w:val="99"/>
    <w:unhideWhenUsed/>
    <w:rsid w:val="00FD5E3E"/>
    <w:pPr>
      <w:spacing w:before="100" w:beforeAutospacing="1" w:after="100" w:afterAutospacing="1"/>
    </w:pPr>
  </w:style>
  <w:style w:type="character" w:customStyle="1" w:styleId="Heading2Char">
    <w:name w:val="Heading 2 Char"/>
    <w:link w:val="Heading2"/>
    <w:uiPriority w:val="9"/>
    <w:semiHidden/>
    <w:rsid w:val="00831345"/>
    <w:rPr>
      <w:rFonts w:ascii="Calibri Light" w:eastAsia="Times New Roman" w:hAnsi="Calibri Light" w:cs="Times New Roman"/>
      <w:b/>
      <w:bCs/>
      <w:i/>
      <w:iCs/>
      <w:sz w:val="28"/>
      <w:szCs w:val="28"/>
    </w:rPr>
  </w:style>
  <w:style w:type="table" w:styleId="TableGrid">
    <w:name w:val="Table Grid"/>
    <w:basedOn w:val="TableNormal"/>
    <w:uiPriority w:val="59"/>
    <w:rsid w:val="00232C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049740">
      <w:bodyDiv w:val="1"/>
      <w:marLeft w:val="0"/>
      <w:marRight w:val="0"/>
      <w:marTop w:val="0"/>
      <w:marBottom w:val="0"/>
      <w:divBdr>
        <w:top w:val="none" w:sz="0" w:space="0" w:color="auto"/>
        <w:left w:val="none" w:sz="0" w:space="0" w:color="auto"/>
        <w:bottom w:val="none" w:sz="0" w:space="0" w:color="auto"/>
        <w:right w:val="none" w:sz="0" w:space="0" w:color="auto"/>
      </w:divBdr>
      <w:divsChild>
        <w:div w:id="744299419">
          <w:marLeft w:val="0"/>
          <w:marRight w:val="0"/>
          <w:marTop w:val="72"/>
          <w:marBottom w:val="72"/>
          <w:divBdr>
            <w:top w:val="none" w:sz="0" w:space="0" w:color="auto"/>
            <w:left w:val="none" w:sz="0" w:space="0" w:color="auto"/>
            <w:bottom w:val="none" w:sz="0" w:space="0" w:color="auto"/>
            <w:right w:val="none" w:sz="0" w:space="0" w:color="auto"/>
          </w:divBdr>
        </w:div>
        <w:div w:id="1647776607">
          <w:marLeft w:val="0"/>
          <w:marRight w:val="0"/>
          <w:marTop w:val="0"/>
          <w:marBottom w:val="0"/>
          <w:divBdr>
            <w:top w:val="none" w:sz="0" w:space="0" w:color="auto"/>
            <w:left w:val="none" w:sz="0" w:space="0" w:color="auto"/>
            <w:bottom w:val="none" w:sz="0" w:space="0" w:color="auto"/>
            <w:right w:val="none" w:sz="0" w:space="0" w:color="auto"/>
          </w:divBdr>
        </w:div>
      </w:divsChild>
    </w:div>
    <w:div w:id="1363094711">
      <w:bodyDiv w:val="1"/>
      <w:marLeft w:val="0"/>
      <w:marRight w:val="0"/>
      <w:marTop w:val="0"/>
      <w:marBottom w:val="0"/>
      <w:divBdr>
        <w:top w:val="none" w:sz="0" w:space="0" w:color="auto"/>
        <w:left w:val="none" w:sz="0" w:space="0" w:color="auto"/>
        <w:bottom w:val="none" w:sz="0" w:space="0" w:color="auto"/>
        <w:right w:val="none" w:sz="0" w:space="0" w:color="auto"/>
      </w:divBdr>
    </w:div>
    <w:div w:id="1497989034">
      <w:bodyDiv w:val="1"/>
      <w:marLeft w:val="0"/>
      <w:marRight w:val="0"/>
      <w:marTop w:val="0"/>
      <w:marBottom w:val="0"/>
      <w:divBdr>
        <w:top w:val="none" w:sz="0" w:space="0" w:color="auto"/>
        <w:left w:val="none" w:sz="0" w:space="0" w:color="auto"/>
        <w:bottom w:val="none" w:sz="0" w:space="0" w:color="auto"/>
        <w:right w:val="none" w:sz="0" w:space="0" w:color="auto"/>
      </w:divBdr>
      <w:divsChild>
        <w:div w:id="373432361">
          <w:marLeft w:val="0"/>
          <w:marRight w:val="0"/>
          <w:marTop w:val="0"/>
          <w:marBottom w:val="0"/>
          <w:divBdr>
            <w:top w:val="none" w:sz="0" w:space="0" w:color="auto"/>
            <w:left w:val="none" w:sz="0" w:space="0" w:color="auto"/>
            <w:bottom w:val="none" w:sz="0" w:space="0" w:color="auto"/>
            <w:right w:val="none" w:sz="0" w:space="0" w:color="auto"/>
          </w:divBdr>
          <w:divsChild>
            <w:div w:id="998769738">
              <w:marLeft w:val="0"/>
              <w:marRight w:val="0"/>
              <w:marTop w:val="0"/>
              <w:marBottom w:val="0"/>
              <w:divBdr>
                <w:top w:val="none" w:sz="0" w:space="0" w:color="auto"/>
                <w:left w:val="none" w:sz="0" w:space="0" w:color="auto"/>
                <w:bottom w:val="none" w:sz="0" w:space="0" w:color="auto"/>
                <w:right w:val="none" w:sz="0" w:space="0" w:color="auto"/>
              </w:divBdr>
              <w:divsChild>
                <w:div w:id="910433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4DDA97709D05344805E34443243448B" ma:contentTypeVersion="18" ma:contentTypeDescription="Create a new document." ma:contentTypeScope="" ma:versionID="727f2d8537484244e4a855b0a0249d50">
  <xsd:schema xmlns:xsd="http://www.w3.org/2001/XMLSchema" xmlns:xs="http://www.w3.org/2001/XMLSchema" xmlns:p="http://schemas.microsoft.com/office/2006/metadata/properties" xmlns:ns1="http://schemas.microsoft.com/sharepoint/v3" xmlns:ns2="4233fc49-3339-4531-8895-cee7bd229291" xmlns:ns3="c93905bf-b08c-430b-8630-76f4d352397a" targetNamespace="http://schemas.microsoft.com/office/2006/metadata/properties" ma:root="true" ma:fieldsID="af735048cfdc9625a8fc74d8d44738ea" ns1:_="" ns2:_="" ns3:_="">
    <xsd:import namespace="http://schemas.microsoft.com/sharepoint/v3"/>
    <xsd:import namespace="4233fc49-3339-4531-8895-cee7bd229291"/>
    <xsd:import namespace="c93905bf-b08c-430b-8630-76f4d352397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3:SharedWithUsers" minOccurs="0"/>
                <xsd:element ref="ns3:SharedWithDetails"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33fc49-3339-4531-8895-cee7bd229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c874fec-6985-468d-9a86-0194f6fd86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3905bf-b08c-430b-8630-76f4d352397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1df25e4-c6e9-434b-9203-30fe81e583d3}" ma:internalName="TaxCatchAll" ma:showField="CatchAllData" ma:web="c93905bf-b08c-430b-8630-76f4d352397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4233fc49-3339-4531-8895-cee7bd229291">
      <Terms xmlns="http://schemas.microsoft.com/office/infopath/2007/PartnerControls"/>
    </lcf76f155ced4ddcb4097134ff3c332f>
    <TaxCatchAll xmlns="c93905bf-b08c-430b-8630-76f4d352397a" xsi:nil="true"/>
  </documentManagement>
</p:properties>
</file>

<file path=customXml/itemProps1.xml><?xml version="1.0" encoding="utf-8"?>
<ds:datastoreItem xmlns:ds="http://schemas.openxmlformats.org/officeDocument/2006/customXml" ds:itemID="{11A47E55-16E5-4C68-A62D-DC458F499454}"/>
</file>

<file path=customXml/itemProps2.xml><?xml version="1.0" encoding="utf-8"?>
<ds:datastoreItem xmlns:ds="http://schemas.openxmlformats.org/officeDocument/2006/customXml" ds:itemID="{1CE8E180-AB6C-431A-87DC-A34FAD535930}">
  <ds:schemaRefs>
    <ds:schemaRef ds:uri="http://schemas.microsoft.com/sharepoint/v3/contenttype/forms"/>
  </ds:schemaRefs>
</ds:datastoreItem>
</file>

<file path=customXml/itemProps3.xml><?xml version="1.0" encoding="utf-8"?>
<ds:datastoreItem xmlns:ds="http://schemas.openxmlformats.org/officeDocument/2006/customXml" ds:itemID="{0FDA5F1C-A36A-4D4E-BC1B-AABC48F3364E}"/>
</file>

<file path=docProps/app.xml><?xml version="1.0" encoding="utf-8"?>
<Properties xmlns="http://schemas.openxmlformats.org/officeDocument/2006/extended-properties" xmlns:vt="http://schemas.openxmlformats.org/officeDocument/2006/docPropsVTypes">
  <Template>Normal</Template>
  <TotalTime>5</TotalTime>
  <Pages>4</Pages>
  <Words>1081</Words>
  <Characters>5453</Characters>
  <Application>Microsoft Office Word</Application>
  <DocSecurity>0</DocSecurity>
  <Lines>45</Lines>
  <Paragraphs>13</Paragraphs>
  <ScaleCrop>false</ScaleCrop>
  <Company>U.S. Army</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LTG Sheridan</dc:title>
  <dc:subject/>
  <dc:creator>CGSC</dc:creator>
  <cp:keywords/>
  <cp:lastModifiedBy>Collins, Charles D JR CIV USARMY CAC (USA)</cp:lastModifiedBy>
  <cp:revision>8</cp:revision>
  <cp:lastPrinted>2013-05-30T18:26:00Z</cp:lastPrinted>
  <dcterms:created xsi:type="dcterms:W3CDTF">2022-06-01T14:05:00Z</dcterms:created>
  <dcterms:modified xsi:type="dcterms:W3CDTF">2022-06-01T14:32:00Z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UO">
    <vt:lpwstr>Unclassified</vt:lpwstr>
  </property>
  <property fmtid="{D5CDD505-2E9C-101B-9397-08002B2CF9AE}" pid="3" name="ContentTypeId">
    <vt:lpwstr>0x010100E4DDA97709D05344805E34443243448B</vt:lpwstr>
  </property>
</Properties>
</file>